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3FCA7" w14:textId="3CA7BE8E" w:rsidR="00754534" w:rsidRPr="00F21C74" w:rsidRDefault="0094466F" w:rsidP="005829C0">
      <w:pPr>
        <w:widowControl w:val="0"/>
        <w:autoSpaceDE w:val="0"/>
        <w:autoSpaceDN w:val="0"/>
        <w:adjustRightInd w:val="0"/>
        <w:spacing w:before="0" w:after="0" w:line="360" w:lineRule="auto"/>
        <w:jc w:val="center"/>
        <w:rPr>
          <w:rFonts w:ascii="Calibri" w:hAnsi="Calibri" w:cs="Calibri"/>
          <w:b/>
          <w:sz w:val="32"/>
          <w:szCs w:val="32"/>
          <w:u w:val="single"/>
        </w:rPr>
      </w:pPr>
      <w:r w:rsidRPr="00AC0856">
        <w:rPr>
          <w:rFonts w:ascii="Calibri" w:hAnsi="Calibri" w:cs="Calibri"/>
          <w:b/>
          <w:sz w:val="32"/>
          <w:szCs w:val="32"/>
          <w:u w:val="single"/>
        </w:rPr>
        <w:t xml:space="preserve">Handreichung für Lehrende: </w:t>
      </w:r>
      <w:r w:rsidR="00301C22">
        <w:rPr>
          <w:rFonts w:ascii="Calibri" w:hAnsi="Calibri" w:cs="Calibri"/>
          <w:b/>
          <w:sz w:val="32"/>
          <w:szCs w:val="32"/>
          <w:u w:val="single"/>
        </w:rPr>
        <w:t>H</w:t>
      </w:r>
      <w:r w:rsidR="00356A1C">
        <w:rPr>
          <w:rFonts w:ascii="Calibri" w:hAnsi="Calibri" w:cs="Calibri"/>
          <w:b/>
          <w:sz w:val="32"/>
          <w:szCs w:val="32"/>
          <w:u w:val="single"/>
        </w:rPr>
        <w:t xml:space="preserve">istorische </w:t>
      </w:r>
      <w:r w:rsidRPr="00AC0856">
        <w:rPr>
          <w:rFonts w:ascii="Calibri" w:hAnsi="Calibri" w:cs="Calibri"/>
          <w:b/>
          <w:sz w:val="32"/>
          <w:szCs w:val="32"/>
          <w:u w:val="single"/>
        </w:rPr>
        <w:t>Karten</w:t>
      </w:r>
    </w:p>
    <w:p w14:paraId="2FCEBC34" w14:textId="77777777" w:rsidR="005829C0" w:rsidRPr="00AC0856" w:rsidRDefault="005829C0" w:rsidP="005829C0">
      <w:pPr>
        <w:widowControl w:val="0"/>
        <w:autoSpaceDE w:val="0"/>
        <w:autoSpaceDN w:val="0"/>
        <w:adjustRightInd w:val="0"/>
        <w:spacing w:before="0" w:after="0" w:line="360" w:lineRule="auto"/>
        <w:jc w:val="center"/>
        <w:rPr>
          <w:rFonts w:ascii="Calibri" w:hAnsi="Calibri" w:cs="Calibri"/>
          <w:b/>
          <w:sz w:val="32"/>
          <w:szCs w:val="32"/>
          <w:u w:val="single"/>
        </w:rPr>
      </w:pPr>
    </w:p>
    <w:p w14:paraId="246283BA" w14:textId="4AB9E4DD" w:rsidR="00754534" w:rsidRPr="00F21C74" w:rsidRDefault="005829C0" w:rsidP="005829C0">
      <w:pPr>
        <w:widowControl w:val="0"/>
        <w:autoSpaceDE w:val="0"/>
        <w:autoSpaceDN w:val="0"/>
        <w:adjustRightInd w:val="0"/>
        <w:spacing w:before="0" w:after="0" w:line="360" w:lineRule="auto"/>
        <w:rPr>
          <w:rFonts w:ascii="Calibri" w:hAnsi="Calibri" w:cs="Calibri"/>
          <w:b/>
          <w:sz w:val="32"/>
          <w:szCs w:val="32"/>
          <w:u w:val="single"/>
        </w:rPr>
      </w:pPr>
      <w:r w:rsidRPr="00F21C74">
        <w:rPr>
          <w:rFonts w:ascii="Calibri" w:hAnsi="Calibri" w:cs="Calibri"/>
          <w:noProof/>
          <w:sz w:val="22"/>
          <w:szCs w:val="22"/>
        </w:rPr>
        <w:drawing>
          <wp:anchor distT="0" distB="0" distL="114300" distR="114300" simplePos="0" relativeHeight="251657728" behindDoc="1" locked="0" layoutInCell="1" allowOverlap="1" wp14:anchorId="721FB5D1" wp14:editId="6398E495">
            <wp:simplePos x="0" y="0"/>
            <wp:positionH relativeFrom="column">
              <wp:posOffset>652780</wp:posOffset>
            </wp:positionH>
            <wp:positionV relativeFrom="paragraph">
              <wp:posOffset>490220</wp:posOffset>
            </wp:positionV>
            <wp:extent cx="4663440" cy="3753485"/>
            <wp:effectExtent l="0" t="0" r="381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827" t="12622" r="20451" b="11647"/>
                    <a:stretch/>
                  </pic:blipFill>
                  <pic:spPr bwMode="auto">
                    <a:xfrm>
                      <a:off x="0" y="0"/>
                      <a:ext cx="4663440" cy="3753485"/>
                    </a:xfrm>
                    <a:prstGeom prst="rect">
                      <a:avLst/>
                    </a:prstGeom>
                    <a:noFill/>
                    <a:ln>
                      <a:noFill/>
                    </a:ln>
                    <a:extLst>
                      <a:ext uri="{53640926-AAD7-44D8-BBD7-CCE9431645EC}">
                        <a14:shadowObscured xmlns:a14="http://schemas.microsoft.com/office/drawing/2010/main"/>
                      </a:ext>
                    </a:extLst>
                  </pic:spPr>
                </pic:pic>
              </a:graphicData>
            </a:graphic>
          </wp:anchor>
        </w:drawing>
      </w:r>
      <w:r w:rsidR="00754534" w:rsidRPr="00AC0856">
        <w:rPr>
          <w:rFonts w:ascii="Calibri" w:hAnsi="Calibri" w:cs="Calibri"/>
          <w:b/>
          <w:sz w:val="32"/>
          <w:szCs w:val="32"/>
          <w:u w:val="single"/>
        </w:rPr>
        <w:t>„Deutschland und seine Kolonien“</w:t>
      </w:r>
    </w:p>
    <w:p w14:paraId="1A66559E" w14:textId="54103146"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p>
    <w:tbl>
      <w:tblPr>
        <w:tblStyle w:val="Tabellenraster"/>
        <w:tblW w:w="9498" w:type="dxa"/>
        <w:tblInd w:w="108" w:type="dxa"/>
        <w:tblLayout w:type="fixed"/>
        <w:tblLook w:val="04A0" w:firstRow="1" w:lastRow="0" w:firstColumn="1" w:lastColumn="0" w:noHBand="0" w:noVBand="1"/>
      </w:tblPr>
      <w:tblGrid>
        <w:gridCol w:w="2025"/>
        <w:gridCol w:w="7473"/>
      </w:tblGrid>
      <w:tr w:rsidR="00754534" w:rsidRPr="00F21C74" w14:paraId="54B29A18" w14:textId="77777777" w:rsidTr="00754534">
        <w:tc>
          <w:tcPr>
            <w:tcW w:w="2025" w:type="dxa"/>
          </w:tcPr>
          <w:p w14:paraId="62EF471E"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Titel</w:t>
            </w:r>
          </w:p>
        </w:tc>
        <w:tc>
          <w:tcPr>
            <w:tcW w:w="7473" w:type="dxa"/>
          </w:tcPr>
          <w:p w14:paraId="108836FF"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Deutschland und seine Kolonien </w:t>
            </w:r>
          </w:p>
        </w:tc>
      </w:tr>
      <w:tr w:rsidR="00754534" w:rsidRPr="00F21C74" w14:paraId="1B72BCD5" w14:textId="77777777" w:rsidTr="005829C0">
        <w:trPr>
          <w:trHeight w:val="524"/>
        </w:trPr>
        <w:tc>
          <w:tcPr>
            <w:tcW w:w="2025" w:type="dxa"/>
          </w:tcPr>
          <w:p w14:paraId="62CE732B"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Herkunft</w:t>
            </w:r>
          </w:p>
        </w:tc>
        <w:tc>
          <w:tcPr>
            <w:tcW w:w="7473" w:type="dxa"/>
          </w:tcPr>
          <w:p w14:paraId="25251A68" w14:textId="114513D7" w:rsidR="00754534" w:rsidRPr="00F21C74" w:rsidRDefault="00C55B5B" w:rsidP="005829C0">
            <w:pPr>
              <w:widowControl w:val="0"/>
              <w:autoSpaceDE w:val="0"/>
              <w:autoSpaceDN w:val="0"/>
              <w:adjustRightInd w:val="0"/>
              <w:spacing w:before="0" w:after="0" w:line="360" w:lineRule="auto"/>
              <w:jc w:val="both"/>
              <w:rPr>
                <w:rFonts w:ascii="Calibri" w:hAnsi="Calibri" w:cs="Calibri"/>
                <w:sz w:val="22"/>
                <w:szCs w:val="22"/>
              </w:rPr>
            </w:pPr>
            <w:r w:rsidRPr="005E481C">
              <w:rPr>
                <w:rFonts w:ascii="Calibri" w:hAnsi="Calibri" w:cs="Calibri"/>
                <w:sz w:val="22"/>
                <w:szCs w:val="22"/>
              </w:rPr>
              <w:t xml:space="preserve">Bildarchiv der deutschen Kolonialgesellschaft in der Universitätsbibliothek Frankfurt  </w:t>
            </w:r>
            <w:r w:rsidRPr="005E481C">
              <w:rPr>
                <w:rFonts w:ascii="Calibri" w:hAnsi="Calibri" w:cs="Calibri"/>
                <w:sz w:val="22"/>
                <w:szCs w:val="22"/>
              </w:rPr>
              <w:br/>
              <w:t>Bildnummer: 042-0245-01</w:t>
            </w:r>
          </w:p>
        </w:tc>
      </w:tr>
      <w:tr w:rsidR="00754534" w:rsidRPr="00F21C74" w14:paraId="59B64646" w14:textId="77777777" w:rsidTr="00754534">
        <w:tc>
          <w:tcPr>
            <w:tcW w:w="2025" w:type="dxa"/>
          </w:tcPr>
          <w:p w14:paraId="5D6EF713"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Entstehung</w:t>
            </w:r>
          </w:p>
        </w:tc>
        <w:tc>
          <w:tcPr>
            <w:tcW w:w="7473" w:type="dxa"/>
          </w:tcPr>
          <w:p w14:paraId="05098815" w14:textId="588DCF6B"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Unbekannt, </w:t>
            </w:r>
            <w:r w:rsidR="00A81F7B" w:rsidRPr="00F21C74">
              <w:rPr>
                <w:rFonts w:ascii="Calibri" w:hAnsi="Calibri" w:cs="Calibri"/>
                <w:iCs/>
                <w:sz w:val="22"/>
                <w:szCs w:val="22"/>
              </w:rPr>
              <w:t xml:space="preserve">vor 1918 </w:t>
            </w:r>
          </w:p>
        </w:tc>
      </w:tr>
      <w:tr w:rsidR="00754534" w:rsidRPr="00F21C74" w14:paraId="4A6C371E" w14:textId="77777777" w:rsidTr="00754534">
        <w:tc>
          <w:tcPr>
            <w:tcW w:w="2025" w:type="dxa"/>
          </w:tcPr>
          <w:p w14:paraId="40B2D18F" w14:textId="15F12208" w:rsidR="00754534" w:rsidRPr="00F21C74" w:rsidRDefault="005829C0"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Art des Bildes</w:t>
            </w:r>
          </w:p>
        </w:tc>
        <w:tc>
          <w:tcPr>
            <w:tcW w:w="7473" w:type="dxa"/>
          </w:tcPr>
          <w:p w14:paraId="271E2488"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Historische politische Karte </w:t>
            </w:r>
          </w:p>
        </w:tc>
      </w:tr>
    </w:tbl>
    <w:p w14:paraId="348B5F34"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p>
    <w:p w14:paraId="61D0178B" w14:textId="53AD729C" w:rsidR="00754534" w:rsidRDefault="00754534" w:rsidP="005829C0">
      <w:pPr>
        <w:widowControl w:val="0"/>
        <w:autoSpaceDE w:val="0"/>
        <w:autoSpaceDN w:val="0"/>
        <w:adjustRightInd w:val="0"/>
        <w:spacing w:before="0" w:after="0" w:line="360" w:lineRule="auto"/>
        <w:jc w:val="both"/>
        <w:rPr>
          <w:rFonts w:ascii="Calibri" w:hAnsi="Calibri" w:cs="Calibri"/>
          <w:sz w:val="22"/>
          <w:szCs w:val="22"/>
          <w:u w:val="thick"/>
        </w:rPr>
      </w:pPr>
    </w:p>
    <w:p w14:paraId="4012A569" w14:textId="08D8338A" w:rsidR="005E481C" w:rsidRDefault="005E481C" w:rsidP="005829C0">
      <w:pPr>
        <w:widowControl w:val="0"/>
        <w:autoSpaceDE w:val="0"/>
        <w:autoSpaceDN w:val="0"/>
        <w:adjustRightInd w:val="0"/>
        <w:spacing w:before="0" w:after="0" w:line="360" w:lineRule="auto"/>
        <w:jc w:val="both"/>
        <w:rPr>
          <w:rFonts w:ascii="Calibri" w:hAnsi="Calibri" w:cs="Calibri"/>
          <w:sz w:val="22"/>
          <w:szCs w:val="22"/>
          <w:u w:val="thick"/>
        </w:rPr>
      </w:pPr>
    </w:p>
    <w:p w14:paraId="693DF605" w14:textId="77777777" w:rsidR="00C55B5B" w:rsidRDefault="00C55B5B" w:rsidP="005829C0">
      <w:pPr>
        <w:widowControl w:val="0"/>
        <w:autoSpaceDE w:val="0"/>
        <w:autoSpaceDN w:val="0"/>
        <w:adjustRightInd w:val="0"/>
        <w:spacing w:before="0" w:after="0" w:line="360" w:lineRule="auto"/>
        <w:jc w:val="both"/>
        <w:rPr>
          <w:rFonts w:ascii="Calibri" w:hAnsi="Calibri" w:cs="Calibri"/>
          <w:sz w:val="22"/>
          <w:szCs w:val="22"/>
          <w:u w:val="thick"/>
        </w:rPr>
      </w:pPr>
    </w:p>
    <w:p w14:paraId="724A87E7" w14:textId="77777777" w:rsidR="00472C10" w:rsidRPr="00F21C74" w:rsidRDefault="00472C10" w:rsidP="005829C0">
      <w:pPr>
        <w:widowControl w:val="0"/>
        <w:autoSpaceDE w:val="0"/>
        <w:autoSpaceDN w:val="0"/>
        <w:adjustRightInd w:val="0"/>
        <w:spacing w:before="0" w:after="0" w:line="360" w:lineRule="auto"/>
        <w:jc w:val="both"/>
        <w:rPr>
          <w:rFonts w:ascii="Calibri" w:hAnsi="Calibri" w:cs="Calibri"/>
          <w:sz w:val="22"/>
          <w:szCs w:val="22"/>
          <w:u w:val="thick"/>
        </w:rPr>
      </w:pPr>
    </w:p>
    <w:p w14:paraId="07241E8B" w14:textId="5196D674" w:rsidR="00754534" w:rsidRPr="00F21C74" w:rsidRDefault="005829C0"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lastRenderedPageBreak/>
        <w:t>Historische Einordnung</w:t>
      </w:r>
    </w:p>
    <w:p w14:paraId="0FB47551" w14:textId="5726ABF2" w:rsidR="003921E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Eine</w:t>
      </w:r>
      <w:r w:rsidR="00C55B5B">
        <w:rPr>
          <w:rFonts w:ascii="Calibri" w:hAnsi="Calibri" w:cs="Calibri"/>
          <w:iCs/>
          <w:sz w:val="22"/>
          <w:szCs w:val="22"/>
        </w:rPr>
        <w:t xml:space="preserve"> genaue Datierung der Karte ist nicht möglich</w:t>
      </w:r>
      <w:r w:rsidR="005829C0" w:rsidRPr="00F21C74">
        <w:rPr>
          <w:rFonts w:ascii="Calibri" w:hAnsi="Calibri" w:cs="Calibri"/>
          <w:iCs/>
          <w:sz w:val="22"/>
          <w:szCs w:val="22"/>
        </w:rPr>
        <w:t xml:space="preserve">. </w:t>
      </w:r>
      <w:r w:rsidR="00C55B5B">
        <w:rPr>
          <w:rFonts w:ascii="Calibri" w:hAnsi="Calibri" w:cs="Calibri"/>
          <w:iCs/>
          <w:sz w:val="22"/>
          <w:szCs w:val="22"/>
        </w:rPr>
        <w:t>Aber a</w:t>
      </w:r>
      <w:r w:rsidRPr="00F21C74">
        <w:rPr>
          <w:rFonts w:ascii="Calibri" w:hAnsi="Calibri" w:cs="Calibri"/>
          <w:iCs/>
          <w:sz w:val="22"/>
          <w:szCs w:val="22"/>
        </w:rPr>
        <w:t xml:space="preserve">uf Grund der Verteilung der Kolonien ist anzunehmen, dass die Karte im Zeitraum </w:t>
      </w:r>
      <w:r w:rsidR="00C55B5B">
        <w:rPr>
          <w:rFonts w:ascii="Calibri" w:hAnsi="Calibri" w:cs="Calibri"/>
          <w:iCs/>
          <w:sz w:val="22"/>
          <w:szCs w:val="22"/>
        </w:rPr>
        <w:t xml:space="preserve">vor dem Ende </w:t>
      </w:r>
      <w:r w:rsidRPr="00F21C74">
        <w:rPr>
          <w:rFonts w:ascii="Calibri" w:hAnsi="Calibri" w:cs="Calibri"/>
          <w:iCs/>
          <w:sz w:val="22"/>
          <w:szCs w:val="22"/>
        </w:rPr>
        <w:t>des Ersten Weltkrieges entstanden ist.</w:t>
      </w:r>
      <w:r w:rsidR="003921E4" w:rsidRPr="00F21C74">
        <w:rPr>
          <w:rFonts w:ascii="Calibri" w:hAnsi="Calibri" w:cs="Calibri"/>
          <w:iCs/>
          <w:sz w:val="22"/>
          <w:szCs w:val="22"/>
        </w:rPr>
        <w:t xml:space="preserve"> </w:t>
      </w:r>
      <w:r w:rsidR="00C55B5B">
        <w:rPr>
          <w:rFonts w:ascii="Calibri" w:hAnsi="Calibri" w:cs="Calibri"/>
          <w:iCs/>
          <w:sz w:val="22"/>
          <w:szCs w:val="22"/>
        </w:rPr>
        <w:tab/>
      </w:r>
      <w:r w:rsidR="00C55B5B">
        <w:rPr>
          <w:rFonts w:ascii="Calibri" w:hAnsi="Calibri" w:cs="Calibri"/>
          <w:iCs/>
          <w:sz w:val="22"/>
          <w:szCs w:val="22"/>
        </w:rPr>
        <w:br/>
      </w:r>
      <w:r w:rsidR="00A81F7B" w:rsidRPr="00F21C74">
        <w:rPr>
          <w:rFonts w:ascii="Calibri" w:hAnsi="Calibri" w:cs="Calibri"/>
          <w:iCs/>
          <w:sz w:val="22"/>
          <w:szCs w:val="22"/>
        </w:rPr>
        <w:t>Zwischen</w:t>
      </w:r>
      <w:r w:rsidR="005829C0" w:rsidRPr="00F21C74">
        <w:rPr>
          <w:rFonts w:ascii="Calibri" w:hAnsi="Calibri" w:cs="Calibri"/>
          <w:iCs/>
          <w:sz w:val="22"/>
          <w:szCs w:val="22"/>
        </w:rPr>
        <w:t xml:space="preserve"> </w:t>
      </w:r>
      <w:r w:rsidR="003921E4" w:rsidRPr="00F21C74">
        <w:rPr>
          <w:rFonts w:ascii="Calibri" w:hAnsi="Calibri" w:cs="Calibri"/>
          <w:iCs/>
          <w:sz w:val="22"/>
          <w:szCs w:val="22"/>
        </w:rPr>
        <w:t xml:space="preserve">1880 </w:t>
      </w:r>
      <w:r w:rsidR="00A81F7B" w:rsidRPr="00F21C74">
        <w:rPr>
          <w:rFonts w:ascii="Calibri" w:hAnsi="Calibri" w:cs="Calibri"/>
          <w:iCs/>
          <w:sz w:val="22"/>
          <w:szCs w:val="22"/>
        </w:rPr>
        <w:t>und</w:t>
      </w:r>
      <w:r w:rsidR="005829C0" w:rsidRPr="00F21C74">
        <w:rPr>
          <w:rFonts w:ascii="Calibri" w:hAnsi="Calibri" w:cs="Calibri"/>
          <w:iCs/>
          <w:sz w:val="22"/>
          <w:szCs w:val="22"/>
        </w:rPr>
        <w:t xml:space="preserve"> </w:t>
      </w:r>
      <w:r w:rsidR="003921E4" w:rsidRPr="00F21C74">
        <w:rPr>
          <w:rFonts w:ascii="Calibri" w:hAnsi="Calibri" w:cs="Calibri"/>
          <w:iCs/>
          <w:sz w:val="22"/>
          <w:szCs w:val="22"/>
        </w:rPr>
        <w:t>1945 wur</w:t>
      </w:r>
      <w:r w:rsidR="00FE5B29" w:rsidRPr="00F21C74">
        <w:rPr>
          <w:rFonts w:ascii="Calibri" w:hAnsi="Calibri" w:cs="Calibri"/>
          <w:iCs/>
          <w:sz w:val="22"/>
          <w:szCs w:val="22"/>
        </w:rPr>
        <w:t>den politische Karten häufig für</w:t>
      </w:r>
      <w:r w:rsidR="009A1B2D">
        <w:rPr>
          <w:rFonts w:ascii="Calibri" w:hAnsi="Calibri" w:cs="Calibri"/>
          <w:iCs/>
          <w:sz w:val="22"/>
          <w:szCs w:val="22"/>
        </w:rPr>
        <w:t xml:space="preserve"> Propagandazwecke</w:t>
      </w:r>
      <w:r w:rsidR="003921E4" w:rsidRPr="00F21C74">
        <w:rPr>
          <w:rFonts w:ascii="Calibri" w:hAnsi="Calibri" w:cs="Calibri"/>
          <w:iCs/>
          <w:sz w:val="22"/>
          <w:szCs w:val="22"/>
        </w:rPr>
        <w:t xml:space="preserve"> genutzt. Mit solchen Karten</w:t>
      </w:r>
      <w:r w:rsidR="00A81F7B" w:rsidRPr="00F21C74">
        <w:rPr>
          <w:rFonts w:ascii="Calibri" w:hAnsi="Calibri" w:cs="Calibri"/>
          <w:iCs/>
          <w:sz w:val="22"/>
          <w:szCs w:val="22"/>
        </w:rPr>
        <w:t xml:space="preserve"> stellte</w:t>
      </w:r>
      <w:r w:rsidR="00C55B5B">
        <w:rPr>
          <w:rFonts w:ascii="Calibri" w:hAnsi="Calibri" w:cs="Calibri"/>
          <w:iCs/>
          <w:sz w:val="22"/>
          <w:szCs w:val="22"/>
        </w:rPr>
        <w:t xml:space="preserve"> zum Beispiel</w:t>
      </w:r>
      <w:r w:rsidR="00A81F7B" w:rsidRPr="00F21C74">
        <w:rPr>
          <w:rFonts w:ascii="Calibri" w:hAnsi="Calibri" w:cs="Calibri"/>
          <w:iCs/>
          <w:sz w:val="22"/>
          <w:szCs w:val="22"/>
        </w:rPr>
        <w:t xml:space="preserve"> das deutsche Kaiserreich nicht</w:t>
      </w:r>
      <w:r w:rsidR="003921E4" w:rsidRPr="00F21C74">
        <w:rPr>
          <w:rFonts w:ascii="Calibri" w:hAnsi="Calibri" w:cs="Calibri"/>
          <w:iCs/>
          <w:sz w:val="22"/>
          <w:szCs w:val="22"/>
        </w:rPr>
        <w:t xml:space="preserve"> nur sich selbst als Großmacht dar, sondern</w:t>
      </w:r>
      <w:r w:rsidR="00A81F7B" w:rsidRPr="00F21C74">
        <w:rPr>
          <w:rFonts w:ascii="Calibri" w:hAnsi="Calibri" w:cs="Calibri"/>
          <w:iCs/>
          <w:sz w:val="22"/>
          <w:szCs w:val="22"/>
        </w:rPr>
        <w:t xml:space="preserve"> wollte oft eine Frontstellung gegen Großbritannien ausdrücken</w:t>
      </w:r>
      <w:r w:rsidR="003921E4" w:rsidRPr="00F21C74">
        <w:rPr>
          <w:rFonts w:ascii="Calibri" w:hAnsi="Calibri" w:cs="Calibri"/>
          <w:iCs/>
          <w:sz w:val="22"/>
          <w:szCs w:val="22"/>
        </w:rPr>
        <w:t>. Diese Art der Propaganda war meist effektiver als direkte Feindpropaganda,</w:t>
      </w:r>
      <w:r w:rsidR="00A81F7B" w:rsidRPr="00F21C74">
        <w:rPr>
          <w:rFonts w:ascii="Calibri" w:hAnsi="Calibri" w:cs="Calibri"/>
          <w:iCs/>
          <w:sz w:val="22"/>
          <w:szCs w:val="22"/>
        </w:rPr>
        <w:t xml:space="preserve"> da</w:t>
      </w:r>
      <w:r w:rsidR="003921E4" w:rsidRPr="00F21C74">
        <w:rPr>
          <w:rFonts w:ascii="Calibri" w:hAnsi="Calibri" w:cs="Calibri"/>
          <w:iCs/>
          <w:sz w:val="22"/>
          <w:szCs w:val="22"/>
        </w:rPr>
        <w:t xml:space="preserve"> die </w:t>
      </w:r>
      <w:r w:rsidR="00A81F7B" w:rsidRPr="00F21C74">
        <w:rPr>
          <w:rFonts w:ascii="Calibri" w:hAnsi="Calibri" w:cs="Calibri"/>
          <w:iCs/>
          <w:sz w:val="22"/>
          <w:szCs w:val="22"/>
        </w:rPr>
        <w:t xml:space="preserve">politisierende </w:t>
      </w:r>
      <w:r w:rsidR="003921E4" w:rsidRPr="00F21C74">
        <w:rPr>
          <w:rFonts w:ascii="Calibri" w:hAnsi="Calibri" w:cs="Calibri"/>
          <w:iCs/>
          <w:sz w:val="22"/>
          <w:szCs w:val="22"/>
        </w:rPr>
        <w:t xml:space="preserve">Intention der Karte oftmals nicht </w:t>
      </w:r>
      <w:r w:rsidR="00A81F7B" w:rsidRPr="00F21C74">
        <w:rPr>
          <w:rFonts w:ascii="Calibri" w:hAnsi="Calibri" w:cs="Calibri"/>
          <w:iCs/>
          <w:sz w:val="22"/>
          <w:szCs w:val="22"/>
        </w:rPr>
        <w:t>au</w:t>
      </w:r>
      <w:r w:rsidR="00C55B5B">
        <w:rPr>
          <w:rFonts w:ascii="Calibri" w:hAnsi="Calibri" w:cs="Calibri"/>
          <w:iCs/>
          <w:sz w:val="22"/>
          <w:szCs w:val="22"/>
        </w:rPr>
        <w:t>f den ersten Blick erkennbar war</w:t>
      </w:r>
      <w:r w:rsidR="00A81F7B" w:rsidRPr="00F21C74">
        <w:rPr>
          <w:rFonts w:ascii="Calibri" w:hAnsi="Calibri" w:cs="Calibri"/>
          <w:iCs/>
          <w:sz w:val="22"/>
          <w:szCs w:val="22"/>
        </w:rPr>
        <w:t xml:space="preserve">. </w:t>
      </w:r>
    </w:p>
    <w:p w14:paraId="19056E75" w14:textId="42CEE092" w:rsidR="003921E4" w:rsidRPr="00F21C74" w:rsidRDefault="003921E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Das Problem einer</w:t>
      </w:r>
      <w:r w:rsidR="00C55B5B">
        <w:rPr>
          <w:rFonts w:ascii="Calibri" w:hAnsi="Calibri" w:cs="Calibri"/>
          <w:iCs/>
          <w:sz w:val="22"/>
          <w:szCs w:val="22"/>
        </w:rPr>
        <w:t xml:space="preserve"> politischen Karte war, dass ihre</w:t>
      </w:r>
      <w:r w:rsidRPr="00F21C74">
        <w:rPr>
          <w:rFonts w:ascii="Calibri" w:hAnsi="Calibri" w:cs="Calibri"/>
          <w:iCs/>
          <w:sz w:val="22"/>
          <w:szCs w:val="22"/>
        </w:rPr>
        <w:t xml:space="preserve"> Wirkung nicht hinterfragt wurde und dem Verfasser große Autorität zugestanden </w:t>
      </w:r>
      <w:r w:rsidR="00A81F7B" w:rsidRPr="00F21C74">
        <w:rPr>
          <w:rFonts w:ascii="Calibri" w:hAnsi="Calibri" w:cs="Calibri"/>
          <w:iCs/>
          <w:sz w:val="22"/>
          <w:szCs w:val="22"/>
        </w:rPr>
        <w:t>wurde</w:t>
      </w:r>
      <w:r w:rsidRPr="00F21C74">
        <w:rPr>
          <w:rFonts w:ascii="Calibri" w:hAnsi="Calibri" w:cs="Calibri"/>
          <w:iCs/>
          <w:sz w:val="22"/>
          <w:szCs w:val="22"/>
        </w:rPr>
        <w:t xml:space="preserve">. Karten wurden unkritisch betrachtet. Als zentrales Element ist somit wichtig, die Karte einfach </w:t>
      </w:r>
      <w:r w:rsidR="00A81F7B" w:rsidRPr="00F21C74">
        <w:rPr>
          <w:rFonts w:ascii="Calibri" w:hAnsi="Calibri" w:cs="Calibri"/>
          <w:iCs/>
          <w:sz w:val="22"/>
          <w:szCs w:val="22"/>
        </w:rPr>
        <w:t xml:space="preserve">und übersichtlich </w:t>
      </w:r>
      <w:r w:rsidRPr="00F21C74">
        <w:rPr>
          <w:rFonts w:ascii="Calibri" w:hAnsi="Calibri" w:cs="Calibri"/>
          <w:iCs/>
          <w:sz w:val="22"/>
          <w:szCs w:val="22"/>
        </w:rPr>
        <w:t>zu gestalten</w:t>
      </w:r>
      <w:r w:rsidR="00A81F7B" w:rsidRPr="00F21C74">
        <w:rPr>
          <w:rFonts w:ascii="Calibri" w:hAnsi="Calibri" w:cs="Calibri"/>
          <w:iCs/>
          <w:sz w:val="22"/>
          <w:szCs w:val="22"/>
        </w:rPr>
        <w:t xml:space="preserve"> und die Inhalte auf wenige Elemente zu reduzieren. </w:t>
      </w:r>
      <w:r w:rsidRPr="00F21C74">
        <w:rPr>
          <w:rFonts w:ascii="Calibri" w:hAnsi="Calibri" w:cs="Calibri"/>
          <w:iCs/>
          <w:sz w:val="22"/>
          <w:szCs w:val="22"/>
        </w:rPr>
        <w:t>Anhand historischer Karten lassen sich häufig Ideologien und zeitgenössische Weltanschauungen deutlich machen.</w:t>
      </w:r>
    </w:p>
    <w:p w14:paraId="2E0F9D56" w14:textId="785CCCCC" w:rsidR="003921E4" w:rsidRPr="00F21C74" w:rsidRDefault="003921E4" w:rsidP="005829C0">
      <w:pPr>
        <w:widowControl w:val="0"/>
        <w:autoSpaceDE w:val="0"/>
        <w:autoSpaceDN w:val="0"/>
        <w:adjustRightInd w:val="0"/>
        <w:spacing w:before="0" w:after="0" w:line="360" w:lineRule="auto"/>
        <w:jc w:val="both"/>
        <w:rPr>
          <w:rFonts w:ascii="Calibri" w:hAnsi="Calibri" w:cs="Calibri"/>
          <w:sz w:val="22"/>
          <w:szCs w:val="22"/>
          <w:u w:val="thick"/>
        </w:rPr>
      </w:pPr>
    </w:p>
    <w:p w14:paraId="2813B826" w14:textId="411BCA18" w:rsidR="00754534" w:rsidRPr="00F21C74" w:rsidRDefault="005829C0"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t>Gattung</w:t>
      </w:r>
    </w:p>
    <w:p w14:paraId="178C48DC" w14:textId="77777777" w:rsidR="003921E4" w:rsidRPr="00F21C74" w:rsidRDefault="003921E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Definition von historischen Karten: </w:t>
      </w:r>
    </w:p>
    <w:p w14:paraId="53B7D389" w14:textId="77777777" w:rsidR="009A1B2D" w:rsidRDefault="003921E4" w:rsidP="009A1B2D">
      <w:pPr>
        <w:widowControl w:val="0"/>
        <w:autoSpaceDE w:val="0"/>
        <w:autoSpaceDN w:val="0"/>
        <w:adjustRightInd w:val="0"/>
        <w:spacing w:before="0" w:after="0" w:line="360" w:lineRule="auto"/>
        <w:ind w:left="426" w:right="617"/>
        <w:jc w:val="both"/>
        <w:rPr>
          <w:rFonts w:ascii="Calibri" w:hAnsi="Calibri" w:cs="Calibri"/>
          <w:sz w:val="22"/>
          <w:szCs w:val="22"/>
        </w:rPr>
      </w:pPr>
      <w:r w:rsidRPr="00F21C74">
        <w:rPr>
          <w:rFonts w:ascii="Calibri" w:hAnsi="Calibri" w:cs="Calibri"/>
          <w:sz w:val="22"/>
          <w:szCs w:val="22"/>
        </w:rPr>
        <w:t>„Grundsätzlich sind Geschichtskarten Darstellungen, weil sie historische Sachverhalte aus Sicht einer spezifischen Fragestellung thematisieren, organisieren und damit interpretieren.</w:t>
      </w:r>
      <w:r w:rsidR="005829C0" w:rsidRPr="00F21C74">
        <w:rPr>
          <w:rFonts w:ascii="Calibri" w:hAnsi="Calibri" w:cs="Calibri"/>
          <w:sz w:val="22"/>
          <w:szCs w:val="22"/>
        </w:rPr>
        <w:t xml:space="preserve"> </w:t>
      </w:r>
      <w:r w:rsidRPr="00F21C74">
        <w:rPr>
          <w:rFonts w:ascii="Calibri" w:hAnsi="Calibri" w:cs="Calibri"/>
          <w:sz w:val="22"/>
          <w:szCs w:val="22"/>
        </w:rPr>
        <w:t xml:space="preserve">[...] Daher können Geschichtskarten dann zu Quellen werden, wenn die in ihnen enthaltene Perspektive Gegenstand einer historischen Untersuchung ist </w:t>
      </w:r>
      <w:r w:rsidR="005829C0" w:rsidRPr="00F21C74">
        <w:rPr>
          <w:rFonts w:ascii="Calibri" w:hAnsi="Calibri" w:cs="Calibri"/>
          <w:sz w:val="22"/>
          <w:szCs w:val="22"/>
        </w:rPr>
        <w:t>oder,</w:t>
      </w:r>
      <w:r w:rsidRPr="00F21C74">
        <w:rPr>
          <w:rFonts w:ascii="Calibri" w:hAnsi="Calibri" w:cs="Calibri"/>
          <w:sz w:val="22"/>
          <w:szCs w:val="22"/>
        </w:rPr>
        <w:t xml:space="preserve"> wenn die in ihnen enthaltenen Informationen von historischem Interesse sind. In einem solchen Fall lassen sich Geschichtskarten als historische Quellen oder als Historische Karten bezeichnen.“ </w:t>
      </w:r>
      <w:r w:rsidRPr="00F21C74">
        <w:rPr>
          <w:rStyle w:val="Funotenzeichen"/>
          <w:rFonts w:ascii="Calibri" w:hAnsi="Calibri" w:cs="Calibri"/>
          <w:sz w:val="22"/>
          <w:szCs w:val="22"/>
        </w:rPr>
        <w:footnoteReference w:id="1"/>
      </w:r>
      <w:r w:rsidRPr="00F21C74">
        <w:rPr>
          <w:rFonts w:ascii="Calibri" w:hAnsi="Calibri" w:cs="Calibri"/>
          <w:sz w:val="22"/>
          <w:szCs w:val="22"/>
        </w:rPr>
        <w:t xml:space="preserve"> </w:t>
      </w:r>
    </w:p>
    <w:p w14:paraId="0A65BA84" w14:textId="3D41BB01" w:rsidR="003921E4" w:rsidRPr="00F21C74" w:rsidRDefault="00DA378E" w:rsidP="009A1B2D">
      <w:pPr>
        <w:widowControl w:val="0"/>
        <w:autoSpaceDE w:val="0"/>
        <w:autoSpaceDN w:val="0"/>
        <w:adjustRightInd w:val="0"/>
        <w:spacing w:before="0" w:after="0" w:line="360" w:lineRule="auto"/>
        <w:ind w:left="426" w:right="617"/>
        <w:jc w:val="both"/>
        <w:rPr>
          <w:rFonts w:ascii="Calibri" w:hAnsi="Calibri" w:cs="Calibri"/>
          <w:sz w:val="22"/>
          <w:szCs w:val="22"/>
        </w:rPr>
      </w:pPr>
      <w:r>
        <w:rPr>
          <w:rFonts w:ascii="Calibri" w:hAnsi="Calibri" w:cs="Calibri"/>
          <w:sz w:val="22"/>
          <w:szCs w:val="22"/>
        </w:rPr>
        <w:t>Verschiedene</w:t>
      </w:r>
      <w:r w:rsidR="009A1B2D">
        <w:rPr>
          <w:rFonts w:ascii="Calibri" w:hAnsi="Calibri" w:cs="Calibri"/>
          <w:sz w:val="22"/>
          <w:szCs w:val="22"/>
        </w:rPr>
        <w:t xml:space="preserve"> Kartenarten lassen sich unterscheiden</w:t>
      </w:r>
      <w:r w:rsidR="003921E4" w:rsidRPr="00F21C74">
        <w:rPr>
          <w:rFonts w:ascii="Calibri" w:hAnsi="Calibri" w:cs="Calibri"/>
          <w:sz w:val="22"/>
          <w:szCs w:val="22"/>
        </w:rPr>
        <w:t xml:space="preserve">: </w:t>
      </w:r>
    </w:p>
    <w:p w14:paraId="7BB1155E" w14:textId="77777777" w:rsidR="003921E4" w:rsidRPr="00F21C74" w:rsidRDefault="003921E4"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politische Geschichte </w:t>
      </w:r>
    </w:p>
    <w:p w14:paraId="538DB8EC" w14:textId="77777777" w:rsidR="003921E4" w:rsidRPr="00F21C74" w:rsidRDefault="003921E4"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Wirtschaftsgeschichte </w:t>
      </w:r>
    </w:p>
    <w:p w14:paraId="7EFC26A6" w14:textId="77777777" w:rsidR="003921E4" w:rsidRPr="00F21C74" w:rsidRDefault="003921E4"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Kulturgeschichte </w:t>
      </w:r>
    </w:p>
    <w:p w14:paraId="622DA962" w14:textId="36B2E273" w:rsidR="005829C0" w:rsidRPr="00F21C74" w:rsidRDefault="005829C0" w:rsidP="005829C0">
      <w:pPr>
        <w:widowControl w:val="0"/>
        <w:autoSpaceDE w:val="0"/>
        <w:autoSpaceDN w:val="0"/>
        <w:adjustRightInd w:val="0"/>
        <w:spacing w:before="0" w:after="0" w:line="360" w:lineRule="auto"/>
        <w:jc w:val="both"/>
        <w:rPr>
          <w:rFonts w:ascii="Calibri" w:hAnsi="Calibri" w:cs="Calibri"/>
          <w:sz w:val="22"/>
          <w:szCs w:val="22"/>
        </w:rPr>
      </w:pPr>
    </w:p>
    <w:p w14:paraId="07A61445" w14:textId="0BD7A85F" w:rsidR="00FE5B29" w:rsidRDefault="00FE5B29" w:rsidP="005829C0">
      <w:pPr>
        <w:widowControl w:val="0"/>
        <w:autoSpaceDE w:val="0"/>
        <w:autoSpaceDN w:val="0"/>
        <w:adjustRightInd w:val="0"/>
        <w:spacing w:before="0" w:after="0" w:line="360" w:lineRule="auto"/>
        <w:jc w:val="both"/>
        <w:rPr>
          <w:rFonts w:ascii="Calibri" w:hAnsi="Calibri" w:cs="Calibri"/>
          <w:sz w:val="22"/>
          <w:szCs w:val="22"/>
        </w:rPr>
      </w:pPr>
    </w:p>
    <w:p w14:paraId="6B62EE05" w14:textId="77777777" w:rsidR="00082A42" w:rsidRPr="00F21C74" w:rsidRDefault="00082A42" w:rsidP="005829C0">
      <w:pPr>
        <w:widowControl w:val="0"/>
        <w:autoSpaceDE w:val="0"/>
        <w:autoSpaceDN w:val="0"/>
        <w:adjustRightInd w:val="0"/>
        <w:spacing w:before="0" w:after="0" w:line="360" w:lineRule="auto"/>
        <w:jc w:val="both"/>
        <w:rPr>
          <w:rFonts w:ascii="Calibri" w:hAnsi="Calibri" w:cs="Calibri"/>
          <w:sz w:val="22"/>
          <w:szCs w:val="22"/>
        </w:rPr>
      </w:pPr>
    </w:p>
    <w:p w14:paraId="4BA0B4C4" w14:textId="40F4691E" w:rsidR="00754534" w:rsidRPr="00F21C74" w:rsidRDefault="005829C0"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lastRenderedPageBreak/>
        <w:t>Bildbeschreibung</w:t>
      </w:r>
    </w:p>
    <w:p w14:paraId="6F439FA9" w14:textId="24E9266F"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iCs/>
          <w:sz w:val="22"/>
          <w:szCs w:val="22"/>
        </w:rPr>
        <w:t xml:space="preserve">Die Karte bildet Deutschland und seine Kolonien ab. Der </w:t>
      </w:r>
      <w:r w:rsidR="00A81F7B" w:rsidRPr="00F21C74">
        <w:rPr>
          <w:rFonts w:ascii="Calibri" w:hAnsi="Calibri" w:cs="Calibri"/>
          <w:iCs/>
          <w:sz w:val="22"/>
          <w:szCs w:val="22"/>
        </w:rPr>
        <w:t>a</w:t>
      </w:r>
      <w:r w:rsidRPr="00F21C74">
        <w:rPr>
          <w:rFonts w:ascii="Calibri" w:hAnsi="Calibri" w:cs="Calibri"/>
          <w:iCs/>
          <w:sz w:val="22"/>
          <w:szCs w:val="22"/>
        </w:rPr>
        <w:t xml:space="preserve">merikanische Kontinent ist nicht eingezeichnet. Das Deutsche Reich und seine Kolonien sind schwarz markiert und namentlich gekennzeichnet. Auch die Kolonien im </w:t>
      </w:r>
      <w:r w:rsidR="00A81F7B" w:rsidRPr="00F21C74">
        <w:rPr>
          <w:rFonts w:ascii="Calibri" w:hAnsi="Calibri" w:cs="Calibri"/>
          <w:iCs/>
          <w:sz w:val="22"/>
          <w:szCs w:val="22"/>
        </w:rPr>
        <w:t>Pazifik</w:t>
      </w:r>
      <w:r w:rsidRPr="00F21C74">
        <w:rPr>
          <w:rFonts w:ascii="Calibri" w:hAnsi="Calibri" w:cs="Calibri"/>
          <w:iCs/>
          <w:sz w:val="22"/>
          <w:szCs w:val="22"/>
        </w:rPr>
        <w:t xml:space="preserve"> sind nochmals deutlich durch die schwarze Umrandung </w:t>
      </w:r>
      <w:r w:rsidR="00A81F7B" w:rsidRPr="00F21C74">
        <w:rPr>
          <w:rFonts w:ascii="Calibri" w:hAnsi="Calibri" w:cs="Calibri"/>
          <w:iCs/>
          <w:sz w:val="22"/>
          <w:szCs w:val="22"/>
        </w:rPr>
        <w:t>hervorgehoben</w:t>
      </w:r>
      <w:r w:rsidRPr="00F21C74">
        <w:rPr>
          <w:rFonts w:ascii="Calibri" w:hAnsi="Calibri" w:cs="Calibri"/>
          <w:iCs/>
          <w:sz w:val="22"/>
          <w:szCs w:val="22"/>
        </w:rPr>
        <w:t xml:space="preserve">. Andere namentliche Erwähnungen, außer den Ozeanen, sind nicht notiert. </w:t>
      </w:r>
    </w:p>
    <w:p w14:paraId="10511C25" w14:textId="35C577BE"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Die Größenproportionen einzelner Länder stimmen nich</w:t>
      </w:r>
      <w:r w:rsidR="00082A42">
        <w:rPr>
          <w:rFonts w:ascii="Calibri" w:hAnsi="Calibri" w:cs="Calibri"/>
          <w:iCs/>
          <w:sz w:val="22"/>
          <w:szCs w:val="22"/>
        </w:rPr>
        <w:t>t überein, Europa ist zu groß</w:t>
      </w:r>
      <w:r w:rsidRPr="00F21C74">
        <w:rPr>
          <w:rFonts w:ascii="Calibri" w:hAnsi="Calibri" w:cs="Calibri"/>
          <w:iCs/>
          <w:sz w:val="22"/>
          <w:szCs w:val="22"/>
        </w:rPr>
        <w:t xml:space="preserve"> dargestellt, während Russland und Afrika in das Zentrum rücken</w:t>
      </w:r>
      <w:r w:rsidR="00346072" w:rsidRPr="00F21C74">
        <w:rPr>
          <w:rFonts w:ascii="Calibri" w:hAnsi="Calibri" w:cs="Calibri"/>
          <w:iCs/>
          <w:sz w:val="22"/>
          <w:szCs w:val="22"/>
        </w:rPr>
        <w:t xml:space="preserve">, es handelt sich nicht um die seit dem 19. Jahrhundert gebräuchliche Mercatorprojektion. </w:t>
      </w:r>
    </w:p>
    <w:p w14:paraId="12B173C3" w14:textId="101860DE"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Neben den wenigen Anmerkungen (eine Legende fe</w:t>
      </w:r>
      <w:r w:rsidR="00472C10">
        <w:rPr>
          <w:rFonts w:ascii="Calibri" w:hAnsi="Calibri" w:cs="Calibri"/>
          <w:iCs/>
          <w:sz w:val="22"/>
          <w:szCs w:val="22"/>
        </w:rPr>
        <w:t>hlt ganz), erzeugt die schwarz</w:t>
      </w:r>
      <w:r w:rsidRPr="00F21C74">
        <w:rPr>
          <w:rFonts w:ascii="Calibri" w:hAnsi="Calibri" w:cs="Calibri"/>
          <w:iCs/>
          <w:sz w:val="22"/>
          <w:szCs w:val="22"/>
        </w:rPr>
        <w:t xml:space="preserve">weiße Farbgebung eine kontrastreiche und plakative Darstellung. </w:t>
      </w:r>
    </w:p>
    <w:p w14:paraId="3CB2BBC8"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p>
    <w:p w14:paraId="2FDACD7C" w14:textId="28B5787F" w:rsidR="00754534" w:rsidRPr="00F21C74" w:rsidRDefault="005829C0"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b/>
          <w:sz w:val="22"/>
          <w:szCs w:val="22"/>
        </w:rPr>
        <w:t>Interpretation</w:t>
      </w:r>
      <w:r w:rsidR="00754534" w:rsidRPr="00F21C74">
        <w:rPr>
          <w:rFonts w:ascii="Calibri" w:hAnsi="Calibri" w:cs="Calibri"/>
          <w:iCs/>
          <w:sz w:val="22"/>
          <w:szCs w:val="22"/>
        </w:rPr>
        <w:t xml:space="preserve"> </w:t>
      </w:r>
    </w:p>
    <w:p w14:paraId="7809E21D" w14:textId="25F70D26"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iCs/>
          <w:sz w:val="22"/>
          <w:szCs w:val="22"/>
        </w:rPr>
        <w:t>Diese politische Karte</w:t>
      </w:r>
      <w:r w:rsidR="00346072" w:rsidRPr="00F21C74">
        <w:rPr>
          <w:rFonts w:ascii="Calibri" w:hAnsi="Calibri" w:cs="Calibri"/>
          <w:iCs/>
          <w:sz w:val="22"/>
          <w:szCs w:val="22"/>
        </w:rPr>
        <w:t xml:space="preserve"> wollte</w:t>
      </w:r>
      <w:r w:rsidR="005829C0" w:rsidRPr="00F21C74">
        <w:rPr>
          <w:rFonts w:ascii="Calibri" w:hAnsi="Calibri" w:cs="Calibri"/>
          <w:iCs/>
          <w:sz w:val="22"/>
          <w:szCs w:val="22"/>
        </w:rPr>
        <w:t xml:space="preserve"> </w:t>
      </w:r>
      <w:r w:rsidRPr="00F21C74">
        <w:rPr>
          <w:rFonts w:ascii="Calibri" w:hAnsi="Calibri" w:cs="Calibri"/>
          <w:iCs/>
          <w:sz w:val="22"/>
          <w:szCs w:val="22"/>
        </w:rPr>
        <w:t>das Deutsche Reich, anhand verschiedener Mittel, hervorheben. Durch die veränderten Größenproportionen wirkt Europa zwar klein, jedoch wird durch die starke schwarze Markierung das D</w:t>
      </w:r>
      <w:r w:rsidR="00C55B5B">
        <w:rPr>
          <w:rFonts w:ascii="Calibri" w:hAnsi="Calibri" w:cs="Calibri"/>
          <w:iCs/>
          <w:sz w:val="22"/>
          <w:szCs w:val="22"/>
        </w:rPr>
        <w:t>eutsche Reich</w:t>
      </w:r>
      <w:r w:rsidR="00FE5B29" w:rsidRPr="00F21C74">
        <w:rPr>
          <w:rFonts w:ascii="Calibri" w:hAnsi="Calibri" w:cs="Calibri"/>
          <w:iCs/>
          <w:sz w:val="22"/>
          <w:szCs w:val="22"/>
        </w:rPr>
        <w:t xml:space="preserve"> hervorgehoben.</w:t>
      </w:r>
      <w:r w:rsidRPr="00F21C74">
        <w:rPr>
          <w:rFonts w:ascii="Calibri" w:hAnsi="Calibri" w:cs="Calibri"/>
          <w:iCs/>
          <w:sz w:val="22"/>
          <w:szCs w:val="22"/>
        </w:rPr>
        <w:t xml:space="preserve"> Weiter werden lediglich Deutschland und dessen Kolonien namentlich gekennzeichnet, Kolonien anderer Länder werden weder gekennzeichnet, noch schriftlich aufgeführt. Dabei wird die Wirkung erzeugt, nur das Deutsche Reich habe </w:t>
      </w:r>
      <w:r w:rsidR="00082A42">
        <w:rPr>
          <w:rFonts w:ascii="Calibri" w:hAnsi="Calibri" w:cs="Calibri"/>
          <w:iCs/>
          <w:sz w:val="22"/>
          <w:szCs w:val="22"/>
        </w:rPr>
        <w:t xml:space="preserve">einen kolonialen Besitz, es </w:t>
      </w:r>
      <w:r w:rsidRPr="00F21C74">
        <w:rPr>
          <w:rFonts w:ascii="Calibri" w:hAnsi="Calibri" w:cs="Calibri"/>
          <w:iCs/>
          <w:sz w:val="22"/>
          <w:szCs w:val="22"/>
        </w:rPr>
        <w:t xml:space="preserve">erscheint dadurch mächtiger als andere </w:t>
      </w:r>
      <w:r w:rsidR="00082A42">
        <w:rPr>
          <w:rFonts w:ascii="Calibri" w:hAnsi="Calibri" w:cs="Calibri"/>
          <w:iCs/>
          <w:sz w:val="22"/>
          <w:szCs w:val="22"/>
        </w:rPr>
        <w:t xml:space="preserve">Länder. Durch den eingezeichneten Rahmen um die </w:t>
      </w:r>
      <w:r w:rsidRPr="00F21C74">
        <w:rPr>
          <w:rFonts w:ascii="Calibri" w:hAnsi="Calibri" w:cs="Calibri"/>
          <w:iCs/>
          <w:sz w:val="22"/>
          <w:szCs w:val="22"/>
        </w:rPr>
        <w:t xml:space="preserve">Kolonien im </w:t>
      </w:r>
      <w:r w:rsidR="00346072" w:rsidRPr="00F21C74">
        <w:rPr>
          <w:rFonts w:ascii="Calibri" w:hAnsi="Calibri" w:cs="Calibri"/>
          <w:iCs/>
          <w:sz w:val="22"/>
          <w:szCs w:val="22"/>
        </w:rPr>
        <w:t>Pazifik</w:t>
      </w:r>
      <w:r w:rsidR="00472C10">
        <w:rPr>
          <w:rFonts w:ascii="Calibri" w:hAnsi="Calibri" w:cs="Calibri"/>
          <w:iCs/>
          <w:sz w:val="22"/>
          <w:szCs w:val="22"/>
        </w:rPr>
        <w:t>, wird der Betrachter auch auf</w:t>
      </w:r>
      <w:r w:rsidRPr="00F21C74">
        <w:rPr>
          <w:rFonts w:ascii="Calibri" w:hAnsi="Calibri" w:cs="Calibri"/>
          <w:iCs/>
          <w:sz w:val="22"/>
          <w:szCs w:val="22"/>
        </w:rPr>
        <w:t xml:space="preserve"> </w:t>
      </w:r>
      <w:r w:rsidR="00082A42">
        <w:rPr>
          <w:rFonts w:ascii="Calibri" w:hAnsi="Calibri" w:cs="Calibri"/>
          <w:iCs/>
          <w:sz w:val="22"/>
          <w:szCs w:val="22"/>
        </w:rPr>
        <w:t xml:space="preserve">diese </w:t>
      </w:r>
      <w:r w:rsidRPr="00F21C74">
        <w:rPr>
          <w:rFonts w:ascii="Calibri" w:hAnsi="Calibri" w:cs="Calibri"/>
          <w:iCs/>
          <w:sz w:val="22"/>
          <w:szCs w:val="22"/>
        </w:rPr>
        <w:t>kleinere</w:t>
      </w:r>
      <w:r w:rsidR="00082A42">
        <w:rPr>
          <w:rFonts w:ascii="Calibri" w:hAnsi="Calibri" w:cs="Calibri"/>
          <w:iCs/>
          <w:sz w:val="22"/>
          <w:szCs w:val="22"/>
        </w:rPr>
        <w:t>n</w:t>
      </w:r>
      <w:r w:rsidRPr="00F21C74">
        <w:rPr>
          <w:rFonts w:ascii="Calibri" w:hAnsi="Calibri" w:cs="Calibri"/>
          <w:iCs/>
          <w:sz w:val="22"/>
          <w:szCs w:val="22"/>
        </w:rPr>
        <w:t xml:space="preserve"> Kolonien aufmerksam gemacht. </w:t>
      </w:r>
    </w:p>
    <w:p w14:paraId="2BFD5B9A" w14:textId="61B48C71"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u w:val="single"/>
        </w:rPr>
        <w:sectPr w:rsidR="00754534" w:rsidRPr="00F21C74" w:rsidSect="00067196">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794" w:left="1417"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sidRPr="00F21C74">
        <w:rPr>
          <w:rFonts w:ascii="Calibri" w:hAnsi="Calibri" w:cs="Calibri"/>
          <w:iCs/>
          <w:sz w:val="22"/>
          <w:szCs w:val="22"/>
        </w:rPr>
        <w:t xml:space="preserve">Die Karte zeichnet sich außerdem durch einen </w:t>
      </w:r>
      <w:r w:rsidR="00082A42">
        <w:rPr>
          <w:rFonts w:ascii="Calibri" w:hAnsi="Calibri" w:cs="Calibri"/>
          <w:iCs/>
          <w:sz w:val="22"/>
          <w:szCs w:val="22"/>
        </w:rPr>
        <w:t>plakativen graphischen Stil aus</w:t>
      </w:r>
      <w:r w:rsidRPr="00F21C74">
        <w:rPr>
          <w:rFonts w:ascii="Calibri" w:hAnsi="Calibri" w:cs="Calibri"/>
          <w:iCs/>
          <w:sz w:val="22"/>
          <w:szCs w:val="22"/>
        </w:rPr>
        <w:t xml:space="preserve"> ebenso wie die kontrastr</w:t>
      </w:r>
      <w:r w:rsidR="00FE5B29" w:rsidRPr="00F21C74">
        <w:rPr>
          <w:rFonts w:ascii="Calibri" w:hAnsi="Calibri" w:cs="Calibri"/>
          <w:iCs/>
          <w:sz w:val="22"/>
          <w:szCs w:val="22"/>
        </w:rPr>
        <w:t>eiche Farbgebung in schwarz-</w:t>
      </w:r>
      <w:r w:rsidRPr="00F21C74">
        <w:rPr>
          <w:rFonts w:ascii="Calibri" w:hAnsi="Calibri" w:cs="Calibri"/>
          <w:iCs/>
          <w:sz w:val="22"/>
          <w:szCs w:val="22"/>
        </w:rPr>
        <w:t>weiß. Der Verfasser zielt auf eine eindeutige und einfach zu lesende Darstellung, so dass das Wesentliche schnell erfasst wird. Die eigentlich erzielte Wirkung, das Deutsche Reich als Großmacht über andere Länder zu stellen, wird dabei unterschwellig erzeugt und soll somit verborgen bleiben</w:t>
      </w:r>
      <w:r w:rsidR="00FE5B29" w:rsidRPr="00F21C74">
        <w:rPr>
          <w:rFonts w:ascii="Calibri" w:hAnsi="Calibri" w:cs="Calibri"/>
          <w:iCs/>
          <w:sz w:val="22"/>
          <w:szCs w:val="22"/>
        </w:rPr>
        <w:t>.</w:t>
      </w:r>
      <w:r w:rsidR="00346072" w:rsidRPr="00F21C74">
        <w:rPr>
          <w:rFonts w:ascii="Calibri" w:hAnsi="Calibri" w:cs="Calibri"/>
          <w:sz w:val="22"/>
          <w:szCs w:val="22"/>
          <w:u w:val="single"/>
        </w:rPr>
        <w:t xml:space="preserve"> </w:t>
      </w:r>
      <w:r w:rsidR="00FE5B29" w:rsidRPr="00F21C74">
        <w:rPr>
          <w:rFonts w:ascii="Calibri" w:hAnsi="Calibri" w:cs="Calibri"/>
          <w:sz w:val="22"/>
          <w:szCs w:val="22"/>
          <w:u w:val="single"/>
        </w:rPr>
        <w:t>A</w:t>
      </w:r>
      <w:r w:rsidR="00346072" w:rsidRPr="00F21C74">
        <w:rPr>
          <w:rFonts w:ascii="Calibri" w:hAnsi="Calibri" w:cs="Calibri"/>
          <w:sz w:val="22"/>
          <w:szCs w:val="22"/>
          <w:u w:val="single"/>
        </w:rPr>
        <w:t>ndere Länder / Imperien sind für die Gestalter dieser Karte bedeutungslos.</w:t>
      </w:r>
    </w:p>
    <w:p w14:paraId="31AFDB4B" w14:textId="1EF5D31F" w:rsidR="00754534" w:rsidRPr="00AC0856" w:rsidRDefault="00754534" w:rsidP="005829C0">
      <w:pPr>
        <w:widowControl w:val="0"/>
        <w:autoSpaceDE w:val="0"/>
        <w:autoSpaceDN w:val="0"/>
        <w:adjustRightInd w:val="0"/>
        <w:spacing w:before="0" w:after="0" w:line="360" w:lineRule="auto"/>
        <w:jc w:val="both"/>
        <w:rPr>
          <w:rFonts w:ascii="Calibri" w:hAnsi="Calibri" w:cs="Calibri"/>
          <w:b/>
          <w:sz w:val="32"/>
          <w:szCs w:val="32"/>
          <w:u w:val="single"/>
        </w:rPr>
      </w:pPr>
      <w:r w:rsidRPr="00AC0856">
        <w:rPr>
          <w:rFonts w:ascii="Calibri" w:hAnsi="Calibri" w:cs="Calibri"/>
          <w:b/>
          <w:sz w:val="32"/>
          <w:szCs w:val="32"/>
          <w:u w:val="single"/>
        </w:rPr>
        <w:lastRenderedPageBreak/>
        <w:t>„The World -1897“</w:t>
      </w:r>
    </w:p>
    <w:p w14:paraId="427C9680" w14:textId="0145EAB8" w:rsidR="00754534" w:rsidRPr="00F21C74" w:rsidRDefault="005E481C" w:rsidP="005829C0">
      <w:pPr>
        <w:widowControl w:val="0"/>
        <w:autoSpaceDE w:val="0"/>
        <w:autoSpaceDN w:val="0"/>
        <w:adjustRightInd w:val="0"/>
        <w:spacing w:before="0" w:after="0" w:line="360" w:lineRule="auto"/>
        <w:jc w:val="both"/>
        <w:rPr>
          <w:rFonts w:ascii="Calibri" w:hAnsi="Calibri" w:cs="Calibri"/>
          <w:sz w:val="22"/>
          <w:szCs w:val="22"/>
        </w:rPr>
      </w:pPr>
      <w:r>
        <w:rPr>
          <w:noProof/>
        </w:rPr>
        <w:drawing>
          <wp:inline distT="0" distB="0" distL="0" distR="0" wp14:anchorId="724A4445" wp14:editId="694F4332">
            <wp:extent cx="5972810" cy="4540245"/>
            <wp:effectExtent l="0" t="0" r="0" b="0"/>
            <wp:docPr id="3" name="Bild 1" descr="File:British Empire 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ritish Empire 18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4540245"/>
                    </a:xfrm>
                    <a:prstGeom prst="rect">
                      <a:avLst/>
                    </a:prstGeom>
                    <a:noFill/>
                    <a:ln>
                      <a:noFill/>
                    </a:ln>
                  </pic:spPr>
                </pic:pic>
              </a:graphicData>
            </a:graphic>
          </wp:inline>
        </w:drawing>
      </w:r>
    </w:p>
    <w:p w14:paraId="427E7FDB" w14:textId="26DA6770"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p>
    <w:tbl>
      <w:tblPr>
        <w:tblStyle w:val="Tabellenraster"/>
        <w:tblW w:w="9498" w:type="dxa"/>
        <w:tblInd w:w="108" w:type="dxa"/>
        <w:tblLayout w:type="fixed"/>
        <w:tblLook w:val="04A0" w:firstRow="1" w:lastRow="0" w:firstColumn="1" w:lastColumn="0" w:noHBand="0" w:noVBand="1"/>
      </w:tblPr>
      <w:tblGrid>
        <w:gridCol w:w="2025"/>
        <w:gridCol w:w="7473"/>
      </w:tblGrid>
      <w:tr w:rsidR="00754534" w:rsidRPr="00F21C74" w14:paraId="41830044" w14:textId="77777777" w:rsidTr="00754534">
        <w:tc>
          <w:tcPr>
            <w:tcW w:w="2025" w:type="dxa"/>
          </w:tcPr>
          <w:p w14:paraId="09FBC3E9"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Titel</w:t>
            </w:r>
          </w:p>
        </w:tc>
        <w:tc>
          <w:tcPr>
            <w:tcW w:w="7473" w:type="dxa"/>
          </w:tcPr>
          <w:p w14:paraId="1A9782D6" w14:textId="1355E5F4" w:rsidR="00FE5B29" w:rsidRPr="00F21C74" w:rsidRDefault="00472C10" w:rsidP="005829C0">
            <w:pPr>
              <w:widowControl w:val="0"/>
              <w:autoSpaceDE w:val="0"/>
              <w:autoSpaceDN w:val="0"/>
              <w:adjustRightInd w:val="0"/>
              <w:spacing w:before="0" w:after="0" w:line="360" w:lineRule="auto"/>
              <w:jc w:val="both"/>
              <w:rPr>
                <w:rFonts w:ascii="Calibri" w:hAnsi="Calibri" w:cs="Calibri"/>
                <w:sz w:val="22"/>
                <w:szCs w:val="22"/>
              </w:rPr>
            </w:pPr>
            <w:r>
              <w:rPr>
                <w:rFonts w:ascii="Calibri" w:hAnsi="Calibri" w:cs="Calibri"/>
                <w:sz w:val="22"/>
                <w:szCs w:val="22"/>
              </w:rPr>
              <w:t>The World – 1897</w:t>
            </w:r>
          </w:p>
        </w:tc>
      </w:tr>
      <w:tr w:rsidR="00754534" w:rsidRPr="00C55B5B" w14:paraId="1E745A89" w14:textId="77777777" w:rsidTr="00754534">
        <w:tc>
          <w:tcPr>
            <w:tcW w:w="2025" w:type="dxa"/>
          </w:tcPr>
          <w:p w14:paraId="59AE1734"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Herkunft</w:t>
            </w:r>
          </w:p>
        </w:tc>
        <w:tc>
          <w:tcPr>
            <w:tcW w:w="7473" w:type="dxa"/>
          </w:tcPr>
          <w:p w14:paraId="051DB48E" w14:textId="77777777" w:rsidR="00754534" w:rsidRDefault="00C55B5B" w:rsidP="005829C0">
            <w:pPr>
              <w:widowControl w:val="0"/>
              <w:autoSpaceDE w:val="0"/>
              <w:autoSpaceDN w:val="0"/>
              <w:adjustRightInd w:val="0"/>
              <w:spacing w:before="0" w:after="0" w:line="360" w:lineRule="auto"/>
              <w:jc w:val="both"/>
              <w:rPr>
                <w:rFonts w:ascii="Calibri" w:hAnsi="Calibri" w:cs="Calibri"/>
                <w:sz w:val="22"/>
                <w:szCs w:val="22"/>
                <w:lang w:val="en-US"/>
              </w:rPr>
            </w:pPr>
            <w:r w:rsidRPr="00C55B5B">
              <w:rPr>
                <w:rFonts w:ascii="Calibri" w:hAnsi="Calibri" w:cs="Calibri"/>
                <w:sz w:val="22"/>
                <w:szCs w:val="22"/>
                <w:lang w:val="en-US"/>
              </w:rPr>
              <w:t xml:space="preserve">Cambridge University Library / verfügbar über Wikimedia Commons </w:t>
            </w:r>
          </w:p>
          <w:p w14:paraId="06BD1251" w14:textId="03B4FCF3" w:rsidR="00C55B5B" w:rsidRPr="00C55B5B" w:rsidRDefault="001927F8" w:rsidP="005829C0">
            <w:pPr>
              <w:widowControl w:val="0"/>
              <w:autoSpaceDE w:val="0"/>
              <w:autoSpaceDN w:val="0"/>
              <w:adjustRightInd w:val="0"/>
              <w:spacing w:before="0" w:after="0" w:line="360" w:lineRule="auto"/>
              <w:jc w:val="both"/>
              <w:rPr>
                <w:rFonts w:ascii="Calibri" w:hAnsi="Calibri" w:cs="Calibri"/>
                <w:sz w:val="22"/>
                <w:szCs w:val="22"/>
                <w:lang w:val="en-US"/>
              </w:rPr>
            </w:pPr>
            <w:hyperlink r:id="rId16" w:history="1">
              <w:r w:rsidR="00C55B5B" w:rsidRPr="005E481C">
                <w:rPr>
                  <w:rStyle w:val="Hyperlink"/>
                  <w:rFonts w:ascii="Calibri" w:hAnsi="Calibri" w:cs="Calibri"/>
                  <w:iCs/>
                  <w:sz w:val="22"/>
                  <w:szCs w:val="22"/>
                  <w:lang w:val="en-US"/>
                </w:rPr>
                <w:t>https://en.wikipedia.org/wiki/File:British_Empire_1897.jpg</w:t>
              </w:r>
            </w:hyperlink>
          </w:p>
        </w:tc>
      </w:tr>
      <w:tr w:rsidR="00754534" w:rsidRPr="00F21C74" w14:paraId="4211216B" w14:textId="77777777" w:rsidTr="00754534">
        <w:tc>
          <w:tcPr>
            <w:tcW w:w="2025" w:type="dxa"/>
          </w:tcPr>
          <w:p w14:paraId="554CD9EC"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Entstehung</w:t>
            </w:r>
          </w:p>
        </w:tc>
        <w:tc>
          <w:tcPr>
            <w:tcW w:w="7473" w:type="dxa"/>
          </w:tcPr>
          <w:p w14:paraId="005117F7" w14:textId="042F6F5D" w:rsidR="00754534" w:rsidRPr="00F21C74" w:rsidRDefault="00472C10" w:rsidP="005829C0">
            <w:pPr>
              <w:widowControl w:val="0"/>
              <w:autoSpaceDE w:val="0"/>
              <w:autoSpaceDN w:val="0"/>
              <w:adjustRightInd w:val="0"/>
              <w:spacing w:before="0" w:after="0" w:line="360" w:lineRule="auto"/>
              <w:jc w:val="both"/>
              <w:rPr>
                <w:rFonts w:ascii="Calibri" w:hAnsi="Calibri" w:cs="Calibri"/>
                <w:iCs/>
                <w:sz w:val="22"/>
                <w:szCs w:val="22"/>
              </w:rPr>
            </w:pPr>
            <w:r>
              <w:rPr>
                <w:rFonts w:ascii="Calibri" w:hAnsi="Calibri" w:cs="Calibri"/>
                <w:iCs/>
                <w:sz w:val="22"/>
                <w:szCs w:val="22"/>
              </w:rPr>
              <w:t>Unbekannt um das Jahr 1897</w:t>
            </w:r>
          </w:p>
        </w:tc>
      </w:tr>
      <w:tr w:rsidR="00754534" w:rsidRPr="00F21C74" w14:paraId="14167EF8" w14:textId="77777777" w:rsidTr="00754534">
        <w:tc>
          <w:tcPr>
            <w:tcW w:w="2025" w:type="dxa"/>
          </w:tcPr>
          <w:p w14:paraId="263BD2AD" w14:textId="0E1CED32" w:rsidR="00754534" w:rsidRPr="00F21C74" w:rsidRDefault="007C5320" w:rsidP="005829C0">
            <w:pPr>
              <w:widowControl w:val="0"/>
              <w:autoSpaceDE w:val="0"/>
              <w:autoSpaceDN w:val="0"/>
              <w:adjustRightInd w:val="0"/>
              <w:spacing w:before="0" w:after="0" w:line="360" w:lineRule="auto"/>
              <w:jc w:val="both"/>
              <w:rPr>
                <w:rFonts w:ascii="Calibri" w:hAnsi="Calibri" w:cs="Calibri"/>
                <w:sz w:val="22"/>
                <w:szCs w:val="22"/>
              </w:rPr>
            </w:pPr>
            <w:r>
              <w:rPr>
                <w:rFonts w:ascii="Calibri" w:hAnsi="Calibri" w:cs="Calibri"/>
                <w:sz w:val="22"/>
                <w:szCs w:val="22"/>
              </w:rPr>
              <w:t>Art des Bildes</w:t>
            </w:r>
          </w:p>
        </w:tc>
        <w:tc>
          <w:tcPr>
            <w:tcW w:w="7473" w:type="dxa"/>
          </w:tcPr>
          <w:p w14:paraId="600DFFAD"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Historische politische Karte</w:t>
            </w:r>
          </w:p>
        </w:tc>
      </w:tr>
    </w:tbl>
    <w:p w14:paraId="3E11B1E2" w14:textId="77777777" w:rsidR="00754534" w:rsidRPr="005E481C" w:rsidRDefault="00754534" w:rsidP="005829C0">
      <w:pPr>
        <w:widowControl w:val="0"/>
        <w:autoSpaceDE w:val="0"/>
        <w:autoSpaceDN w:val="0"/>
        <w:adjustRightInd w:val="0"/>
        <w:spacing w:before="0" w:after="0" w:line="360" w:lineRule="auto"/>
        <w:jc w:val="both"/>
        <w:rPr>
          <w:rFonts w:ascii="Calibri" w:hAnsi="Calibri" w:cs="Calibri"/>
          <w:sz w:val="22"/>
          <w:szCs w:val="22"/>
          <w:lang w:val="en-US"/>
        </w:rPr>
      </w:pPr>
    </w:p>
    <w:p w14:paraId="47E1F102" w14:textId="29339747" w:rsidR="00754534" w:rsidRPr="005E481C" w:rsidRDefault="00754534" w:rsidP="005829C0">
      <w:pPr>
        <w:widowControl w:val="0"/>
        <w:autoSpaceDE w:val="0"/>
        <w:autoSpaceDN w:val="0"/>
        <w:adjustRightInd w:val="0"/>
        <w:spacing w:before="0" w:after="0" w:line="360" w:lineRule="auto"/>
        <w:jc w:val="both"/>
        <w:rPr>
          <w:rFonts w:ascii="Calibri" w:hAnsi="Calibri" w:cs="Calibri"/>
          <w:sz w:val="22"/>
          <w:szCs w:val="22"/>
          <w:u w:val="thick"/>
          <w:lang w:val="en-US"/>
        </w:rPr>
      </w:pPr>
    </w:p>
    <w:p w14:paraId="3B3F398A" w14:textId="0FFA5A63" w:rsidR="00356A1C" w:rsidRPr="005E481C" w:rsidRDefault="00356A1C" w:rsidP="005829C0">
      <w:pPr>
        <w:widowControl w:val="0"/>
        <w:autoSpaceDE w:val="0"/>
        <w:autoSpaceDN w:val="0"/>
        <w:adjustRightInd w:val="0"/>
        <w:spacing w:before="0" w:after="0" w:line="360" w:lineRule="auto"/>
        <w:jc w:val="both"/>
        <w:rPr>
          <w:rFonts w:ascii="Calibri" w:hAnsi="Calibri" w:cs="Calibri"/>
          <w:sz w:val="22"/>
          <w:szCs w:val="22"/>
          <w:u w:val="thick"/>
          <w:lang w:val="en-US"/>
        </w:rPr>
      </w:pPr>
    </w:p>
    <w:p w14:paraId="126A500D" w14:textId="7CFBC121" w:rsidR="00356A1C" w:rsidRPr="005E481C" w:rsidRDefault="00356A1C" w:rsidP="005829C0">
      <w:pPr>
        <w:widowControl w:val="0"/>
        <w:autoSpaceDE w:val="0"/>
        <w:autoSpaceDN w:val="0"/>
        <w:adjustRightInd w:val="0"/>
        <w:spacing w:before="0" w:after="0" w:line="360" w:lineRule="auto"/>
        <w:jc w:val="both"/>
        <w:rPr>
          <w:rFonts w:ascii="Calibri" w:hAnsi="Calibri" w:cs="Calibri"/>
          <w:sz w:val="22"/>
          <w:szCs w:val="22"/>
          <w:u w:val="thick"/>
          <w:lang w:val="en-US"/>
        </w:rPr>
      </w:pPr>
    </w:p>
    <w:p w14:paraId="612D08AC" w14:textId="77777777" w:rsidR="00472C10" w:rsidRPr="005E481C" w:rsidRDefault="00472C10" w:rsidP="005829C0">
      <w:pPr>
        <w:widowControl w:val="0"/>
        <w:autoSpaceDE w:val="0"/>
        <w:autoSpaceDN w:val="0"/>
        <w:adjustRightInd w:val="0"/>
        <w:spacing w:before="0" w:after="0" w:line="360" w:lineRule="auto"/>
        <w:jc w:val="both"/>
        <w:rPr>
          <w:rFonts w:ascii="Calibri" w:hAnsi="Calibri" w:cs="Calibri"/>
          <w:sz w:val="22"/>
          <w:szCs w:val="22"/>
          <w:u w:val="thick"/>
          <w:lang w:val="en-US"/>
        </w:rPr>
      </w:pPr>
    </w:p>
    <w:p w14:paraId="4A5D3CF6" w14:textId="77777777" w:rsidR="00356A1C" w:rsidRPr="005E481C" w:rsidRDefault="00356A1C" w:rsidP="005829C0">
      <w:pPr>
        <w:widowControl w:val="0"/>
        <w:autoSpaceDE w:val="0"/>
        <w:autoSpaceDN w:val="0"/>
        <w:adjustRightInd w:val="0"/>
        <w:spacing w:before="0" w:after="0" w:line="360" w:lineRule="auto"/>
        <w:jc w:val="both"/>
        <w:rPr>
          <w:rFonts w:ascii="Calibri" w:hAnsi="Calibri" w:cs="Calibri"/>
          <w:sz w:val="22"/>
          <w:szCs w:val="22"/>
          <w:u w:val="thick"/>
          <w:lang w:val="en-US"/>
        </w:rPr>
      </w:pPr>
    </w:p>
    <w:p w14:paraId="41E7C5A0" w14:textId="5E8789ED" w:rsidR="00754534" w:rsidRPr="00F21C74" w:rsidRDefault="004800FE"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lastRenderedPageBreak/>
        <w:t xml:space="preserve">Historische Einordnung </w:t>
      </w:r>
    </w:p>
    <w:p w14:paraId="147E7837" w14:textId="77777777" w:rsidR="00911C9D" w:rsidRDefault="00651E65"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Im </w:t>
      </w:r>
      <w:r w:rsidR="00C32DE8" w:rsidRPr="00F21C74">
        <w:rPr>
          <w:rFonts w:ascii="Calibri" w:hAnsi="Calibri" w:cs="Calibri"/>
          <w:sz w:val="22"/>
          <w:szCs w:val="22"/>
        </w:rPr>
        <w:t xml:space="preserve">19. Jahrhundert war Großbritannien </w:t>
      </w:r>
      <w:r w:rsidRPr="00F21C74">
        <w:rPr>
          <w:rFonts w:ascii="Calibri" w:hAnsi="Calibri" w:cs="Calibri"/>
          <w:sz w:val="22"/>
          <w:szCs w:val="22"/>
        </w:rPr>
        <w:t>die</w:t>
      </w:r>
      <w:r w:rsidR="00C32DE8" w:rsidRPr="00F21C74">
        <w:rPr>
          <w:rFonts w:ascii="Calibri" w:hAnsi="Calibri" w:cs="Calibri"/>
          <w:sz w:val="22"/>
          <w:szCs w:val="22"/>
        </w:rPr>
        <w:t xml:space="preserve"> stärkste Kolonialmacht</w:t>
      </w:r>
      <w:r w:rsidR="007E7FFC">
        <w:rPr>
          <w:rFonts w:ascii="Calibri" w:hAnsi="Calibri" w:cs="Calibri"/>
          <w:sz w:val="22"/>
          <w:szCs w:val="22"/>
        </w:rPr>
        <w:t xml:space="preserve"> der Welt</w:t>
      </w:r>
      <w:r w:rsidR="00C32DE8" w:rsidRPr="00F21C74">
        <w:rPr>
          <w:rFonts w:ascii="Calibri" w:hAnsi="Calibri" w:cs="Calibri"/>
          <w:sz w:val="22"/>
          <w:szCs w:val="22"/>
        </w:rPr>
        <w:t xml:space="preserve">. Auf verschiedenen Kontinenten </w:t>
      </w:r>
      <w:r w:rsidRPr="00F21C74">
        <w:rPr>
          <w:rFonts w:ascii="Calibri" w:hAnsi="Calibri" w:cs="Calibri"/>
          <w:sz w:val="22"/>
          <w:szCs w:val="22"/>
        </w:rPr>
        <w:t>besaßen</w:t>
      </w:r>
      <w:r w:rsidR="00C32DE8" w:rsidRPr="00F21C74">
        <w:rPr>
          <w:rFonts w:ascii="Calibri" w:hAnsi="Calibri" w:cs="Calibri"/>
          <w:sz w:val="22"/>
          <w:szCs w:val="22"/>
        </w:rPr>
        <w:t xml:space="preserve"> die Briten Kolonien und Stützpunkte.</w:t>
      </w:r>
      <w:r w:rsidR="00911C9D">
        <w:rPr>
          <w:rFonts w:ascii="Calibri" w:hAnsi="Calibri" w:cs="Calibri"/>
          <w:sz w:val="22"/>
          <w:szCs w:val="22"/>
        </w:rPr>
        <w:t xml:space="preserve"> Wichtig warn ihnen vor allem die kolonialen Rohstoffe und die Kolonien als Absatzmarkt für britische Produkte. </w:t>
      </w:r>
    </w:p>
    <w:p w14:paraId="41CFDC56" w14:textId="7327396C" w:rsidR="00C32DE8" w:rsidRPr="00F21C74" w:rsidRDefault="00C32DE8"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Ein weiteres Ziel </w:t>
      </w:r>
      <w:r w:rsidR="00911C9D">
        <w:rPr>
          <w:rFonts w:ascii="Calibri" w:hAnsi="Calibri" w:cs="Calibri"/>
          <w:sz w:val="22"/>
          <w:szCs w:val="22"/>
        </w:rPr>
        <w:t>war die Verbreitung des</w:t>
      </w:r>
      <w:r w:rsidR="007E7FFC">
        <w:rPr>
          <w:rFonts w:ascii="Calibri" w:hAnsi="Calibri" w:cs="Calibri"/>
          <w:sz w:val="22"/>
          <w:szCs w:val="22"/>
        </w:rPr>
        <w:t xml:space="preserve"> Christentum</w:t>
      </w:r>
      <w:r w:rsidR="00911C9D">
        <w:rPr>
          <w:rFonts w:ascii="Calibri" w:hAnsi="Calibri" w:cs="Calibri"/>
          <w:sz w:val="22"/>
          <w:szCs w:val="22"/>
        </w:rPr>
        <w:t>s.</w:t>
      </w:r>
    </w:p>
    <w:p w14:paraId="58796CA9" w14:textId="37F29533" w:rsidR="007105D6" w:rsidRPr="00F21C74" w:rsidRDefault="007105D6" w:rsidP="005829C0">
      <w:pPr>
        <w:widowControl w:val="0"/>
        <w:autoSpaceDE w:val="0"/>
        <w:autoSpaceDN w:val="0"/>
        <w:adjustRightInd w:val="0"/>
        <w:spacing w:before="0" w:after="0" w:line="360" w:lineRule="auto"/>
        <w:jc w:val="both"/>
        <w:rPr>
          <w:rFonts w:ascii="Calibri" w:hAnsi="Calibri" w:cs="Calibri"/>
          <w:sz w:val="22"/>
          <w:szCs w:val="22"/>
        </w:rPr>
      </w:pPr>
    </w:p>
    <w:p w14:paraId="454A6D0E" w14:textId="21212E6A" w:rsidR="00754534" w:rsidRPr="00F21C74" w:rsidRDefault="005829C0"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t>Bildbeschreibung</w:t>
      </w:r>
    </w:p>
    <w:p w14:paraId="53468DDF" w14:textId="6EC40337" w:rsidR="00754534" w:rsidRPr="00F21C74" w:rsidRDefault="007105D6"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Die englische</w:t>
      </w:r>
      <w:r w:rsidR="00754534" w:rsidRPr="00F21C74">
        <w:rPr>
          <w:rFonts w:ascii="Calibri" w:hAnsi="Calibri" w:cs="Calibri"/>
          <w:sz w:val="22"/>
          <w:szCs w:val="22"/>
        </w:rPr>
        <w:t xml:space="preserve"> Karte mit dem Titel „The World“ bildet eine Weltkarte (ohne die Pole und ohne Grenzen) in eurozentrischer Perspektive ab. Die Karte wird von einem einteilenden Raster gerahmt. Das Festland ist in einem hellen Gelbton und die Gewässer in einem Blau-/ Grauton gefärbt. Die Länder, einige Städte und Inseln, sowie d</w:t>
      </w:r>
      <w:r w:rsidR="00651E65" w:rsidRPr="00F21C74">
        <w:rPr>
          <w:rFonts w:ascii="Calibri" w:hAnsi="Calibri" w:cs="Calibri"/>
          <w:sz w:val="22"/>
          <w:szCs w:val="22"/>
        </w:rPr>
        <w:t xml:space="preserve">ie </w:t>
      </w:r>
      <w:r w:rsidR="00754534" w:rsidRPr="00F21C74">
        <w:rPr>
          <w:rFonts w:ascii="Calibri" w:hAnsi="Calibri" w:cs="Calibri"/>
          <w:sz w:val="22"/>
          <w:szCs w:val="22"/>
        </w:rPr>
        <w:t xml:space="preserve">Ozeane sind </w:t>
      </w:r>
      <w:r w:rsidR="00651E65" w:rsidRPr="00F21C74">
        <w:rPr>
          <w:rFonts w:ascii="Calibri" w:hAnsi="Calibri" w:cs="Calibri"/>
          <w:sz w:val="22"/>
          <w:szCs w:val="22"/>
        </w:rPr>
        <w:t>beschriftet</w:t>
      </w:r>
      <w:r w:rsidR="00754534" w:rsidRPr="00F21C74">
        <w:rPr>
          <w:rFonts w:ascii="Calibri" w:hAnsi="Calibri" w:cs="Calibri"/>
          <w:sz w:val="22"/>
          <w:szCs w:val="22"/>
        </w:rPr>
        <w:t xml:space="preserve">. Auffällig ist </w:t>
      </w:r>
      <w:r w:rsidR="009B1165">
        <w:rPr>
          <w:rFonts w:ascii="Calibri" w:hAnsi="Calibri" w:cs="Calibri"/>
          <w:sz w:val="22"/>
          <w:szCs w:val="22"/>
        </w:rPr>
        <w:t>die rote Kolorierung des Vereinigten Königreichs</w:t>
      </w:r>
      <w:r w:rsidR="00911C9D">
        <w:rPr>
          <w:rFonts w:ascii="Calibri" w:hAnsi="Calibri" w:cs="Calibri"/>
          <w:sz w:val="22"/>
          <w:szCs w:val="22"/>
        </w:rPr>
        <w:t xml:space="preserve">, seiner Dominions und </w:t>
      </w:r>
      <w:r w:rsidR="00754534" w:rsidRPr="00F21C74">
        <w:rPr>
          <w:rFonts w:ascii="Calibri" w:hAnsi="Calibri" w:cs="Calibri"/>
          <w:sz w:val="22"/>
          <w:szCs w:val="22"/>
        </w:rPr>
        <w:t xml:space="preserve">Kolonien. Die Inseln </w:t>
      </w:r>
      <w:r w:rsidR="00911C9D">
        <w:rPr>
          <w:rFonts w:ascii="Calibri" w:hAnsi="Calibri" w:cs="Calibri"/>
          <w:sz w:val="22"/>
          <w:szCs w:val="22"/>
        </w:rPr>
        <w:t>in britischem Besitz</w:t>
      </w:r>
      <w:r w:rsidR="00754534" w:rsidRPr="00F21C74">
        <w:rPr>
          <w:rFonts w:ascii="Calibri" w:hAnsi="Calibri" w:cs="Calibri"/>
          <w:sz w:val="22"/>
          <w:szCs w:val="22"/>
        </w:rPr>
        <w:t xml:space="preserve"> sind ebenfalls in roter Farbe unterstrichen. Kolonien anderer Länder sind nicht eingezeichnet. Die Karte wirkt auf Grund </w:t>
      </w:r>
      <w:r w:rsidR="007E7FFC">
        <w:rPr>
          <w:rFonts w:ascii="Calibri" w:hAnsi="Calibri" w:cs="Calibri"/>
          <w:sz w:val="22"/>
          <w:szCs w:val="22"/>
        </w:rPr>
        <w:t xml:space="preserve">der vielen Beschriftungen </w:t>
      </w:r>
      <w:r w:rsidR="00754534" w:rsidRPr="00F21C74">
        <w:rPr>
          <w:rFonts w:ascii="Calibri" w:hAnsi="Calibri" w:cs="Calibri"/>
          <w:sz w:val="22"/>
          <w:szCs w:val="22"/>
        </w:rPr>
        <w:t xml:space="preserve">unübersichtlich, jedoch bringt die rote Farbe eine gewisse Ordnung und Übersichtlichkeit in die </w:t>
      </w:r>
      <w:r w:rsidRPr="00F21C74">
        <w:rPr>
          <w:rFonts w:ascii="Calibri" w:hAnsi="Calibri" w:cs="Calibri"/>
          <w:sz w:val="22"/>
          <w:szCs w:val="22"/>
        </w:rPr>
        <w:t>Karte</w:t>
      </w:r>
      <w:r w:rsidR="00754534" w:rsidRPr="00F21C74">
        <w:rPr>
          <w:rFonts w:ascii="Calibri" w:hAnsi="Calibri" w:cs="Calibri"/>
          <w:sz w:val="22"/>
          <w:szCs w:val="22"/>
        </w:rPr>
        <w:t>.</w:t>
      </w:r>
      <w:r w:rsidR="00651E65" w:rsidRPr="00F21C74">
        <w:rPr>
          <w:rFonts w:ascii="Calibri" w:hAnsi="Calibri" w:cs="Calibri"/>
          <w:sz w:val="22"/>
          <w:szCs w:val="22"/>
        </w:rPr>
        <w:t xml:space="preserve"> Sie benötigt keine Legende</w:t>
      </w:r>
      <w:r w:rsidR="009B1165">
        <w:rPr>
          <w:rFonts w:ascii="Calibri" w:hAnsi="Calibri" w:cs="Calibri"/>
          <w:sz w:val="22"/>
          <w:szCs w:val="22"/>
        </w:rPr>
        <w:t>.</w:t>
      </w:r>
    </w:p>
    <w:p w14:paraId="54BD9168" w14:textId="77777777"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p>
    <w:p w14:paraId="0780241E" w14:textId="7F624A73" w:rsidR="00754534" w:rsidRPr="00F21C74" w:rsidRDefault="005829C0"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t>Interpretation</w:t>
      </w:r>
    </w:p>
    <w:p w14:paraId="59F64480" w14:textId="55EED0F1"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Es handelt sich hierbei um eine Karte, die </w:t>
      </w:r>
      <w:r w:rsidR="00651E65" w:rsidRPr="00F21C74">
        <w:rPr>
          <w:rFonts w:ascii="Calibri" w:hAnsi="Calibri" w:cs="Calibri"/>
          <w:sz w:val="22"/>
          <w:szCs w:val="22"/>
        </w:rPr>
        <w:t xml:space="preserve">als </w:t>
      </w:r>
      <w:r w:rsidRPr="00F21C74">
        <w:rPr>
          <w:rFonts w:ascii="Calibri" w:hAnsi="Calibri" w:cs="Calibri"/>
          <w:sz w:val="22"/>
          <w:szCs w:val="22"/>
        </w:rPr>
        <w:t>Propaganda</w:t>
      </w:r>
      <w:r w:rsidR="00227FDF">
        <w:rPr>
          <w:rFonts w:ascii="Calibri" w:hAnsi="Calibri" w:cs="Calibri"/>
          <w:sz w:val="22"/>
          <w:szCs w:val="22"/>
        </w:rPr>
        <w:t xml:space="preserve">medium einzuordnen ist. </w:t>
      </w:r>
      <w:r w:rsidR="00957179">
        <w:rPr>
          <w:rFonts w:ascii="Calibri" w:hAnsi="Calibri" w:cs="Calibri"/>
          <w:sz w:val="22"/>
          <w:szCs w:val="22"/>
        </w:rPr>
        <w:t>Es ist i</w:t>
      </w:r>
      <w:r w:rsidR="00227FDF">
        <w:rPr>
          <w:rFonts w:ascii="Calibri" w:hAnsi="Calibri" w:cs="Calibri"/>
          <w:sz w:val="22"/>
          <w:szCs w:val="22"/>
        </w:rPr>
        <w:t>hre</w:t>
      </w:r>
      <w:r w:rsidR="00957179">
        <w:rPr>
          <w:rFonts w:ascii="Calibri" w:hAnsi="Calibri" w:cs="Calibri"/>
          <w:sz w:val="22"/>
          <w:szCs w:val="22"/>
        </w:rPr>
        <w:t xml:space="preserve"> Intention</w:t>
      </w:r>
      <w:r w:rsidRPr="00F21C74">
        <w:rPr>
          <w:rFonts w:ascii="Calibri" w:hAnsi="Calibri" w:cs="Calibri"/>
          <w:sz w:val="22"/>
          <w:szCs w:val="22"/>
        </w:rPr>
        <w:t>, anhand einer gewissen Konstruktion oder Farbgestaltung eine emotionale Wirkung bei dem</w:t>
      </w:r>
      <w:r w:rsidR="00957179">
        <w:rPr>
          <w:rFonts w:ascii="Calibri" w:hAnsi="Calibri" w:cs="Calibri"/>
          <w:sz w:val="22"/>
          <w:szCs w:val="22"/>
        </w:rPr>
        <w:t xml:space="preserve"> Betrachter auszulösen. O</w:t>
      </w:r>
      <w:r w:rsidRPr="00F21C74">
        <w:rPr>
          <w:rFonts w:ascii="Calibri" w:hAnsi="Calibri" w:cs="Calibri"/>
          <w:sz w:val="22"/>
          <w:szCs w:val="22"/>
        </w:rPr>
        <w:t>hne dass der Betrachter die</w:t>
      </w:r>
      <w:r w:rsidR="007E7FFC">
        <w:rPr>
          <w:rFonts w:ascii="Calibri" w:hAnsi="Calibri" w:cs="Calibri"/>
          <w:sz w:val="22"/>
          <w:szCs w:val="22"/>
        </w:rPr>
        <w:t xml:space="preserve"> manipulative</w:t>
      </w:r>
      <w:r w:rsidRPr="00F21C74">
        <w:rPr>
          <w:rFonts w:ascii="Calibri" w:hAnsi="Calibri" w:cs="Calibri"/>
          <w:sz w:val="22"/>
          <w:szCs w:val="22"/>
        </w:rPr>
        <w:t xml:space="preserve"> Absicht </w:t>
      </w:r>
      <w:r w:rsidR="00651E65" w:rsidRPr="00F21C74">
        <w:rPr>
          <w:rFonts w:ascii="Calibri" w:hAnsi="Calibri" w:cs="Calibri"/>
          <w:sz w:val="22"/>
          <w:szCs w:val="22"/>
        </w:rPr>
        <w:t>erkennt</w:t>
      </w:r>
      <w:r w:rsidR="00957179">
        <w:rPr>
          <w:rFonts w:ascii="Calibri" w:hAnsi="Calibri" w:cs="Calibri"/>
          <w:sz w:val="22"/>
          <w:szCs w:val="22"/>
        </w:rPr>
        <w:t>,</w:t>
      </w:r>
      <w:r w:rsidRPr="00F21C74">
        <w:rPr>
          <w:rFonts w:ascii="Calibri" w:hAnsi="Calibri" w:cs="Calibri"/>
          <w:sz w:val="22"/>
          <w:szCs w:val="22"/>
        </w:rPr>
        <w:t xml:space="preserve"> soll das „Brit</w:t>
      </w:r>
      <w:r w:rsidR="009B1165">
        <w:rPr>
          <w:rFonts w:ascii="Calibri" w:hAnsi="Calibri" w:cs="Calibri"/>
          <w:sz w:val="22"/>
          <w:szCs w:val="22"/>
        </w:rPr>
        <w:t>ish Empire“ hervorgehoben</w:t>
      </w:r>
      <w:r w:rsidRPr="00F21C74">
        <w:rPr>
          <w:rFonts w:ascii="Calibri" w:hAnsi="Calibri" w:cs="Calibri"/>
          <w:sz w:val="22"/>
          <w:szCs w:val="22"/>
        </w:rPr>
        <w:t xml:space="preserve"> und als besonders einflussreich dargestellt werden. D</w:t>
      </w:r>
      <w:r w:rsidR="00651E65" w:rsidRPr="00F21C74">
        <w:rPr>
          <w:rFonts w:ascii="Calibri" w:hAnsi="Calibri" w:cs="Calibri"/>
          <w:sz w:val="22"/>
          <w:szCs w:val="22"/>
        </w:rPr>
        <w:t>ie</w:t>
      </w:r>
      <w:r w:rsidRPr="00F21C74">
        <w:rPr>
          <w:rFonts w:ascii="Calibri" w:hAnsi="Calibri" w:cs="Calibri"/>
          <w:sz w:val="22"/>
          <w:szCs w:val="22"/>
        </w:rPr>
        <w:t xml:space="preserve"> </w:t>
      </w:r>
      <w:r w:rsidR="00651E65" w:rsidRPr="00F21C74">
        <w:rPr>
          <w:rFonts w:ascii="Calibri" w:hAnsi="Calibri" w:cs="Calibri"/>
          <w:sz w:val="22"/>
          <w:szCs w:val="22"/>
        </w:rPr>
        <w:t>rote Farbe</w:t>
      </w:r>
      <w:r w:rsidRPr="00F21C74">
        <w:rPr>
          <w:rFonts w:ascii="Calibri" w:hAnsi="Calibri" w:cs="Calibri"/>
          <w:sz w:val="22"/>
          <w:szCs w:val="22"/>
        </w:rPr>
        <w:t xml:space="preserve"> fällt dem Betrachte</w:t>
      </w:r>
      <w:r w:rsidR="00651E65" w:rsidRPr="00F21C74">
        <w:rPr>
          <w:rFonts w:ascii="Calibri" w:hAnsi="Calibri" w:cs="Calibri"/>
          <w:sz w:val="22"/>
          <w:szCs w:val="22"/>
        </w:rPr>
        <w:t>nden</w:t>
      </w:r>
      <w:r w:rsidRPr="00F21C74">
        <w:rPr>
          <w:rFonts w:ascii="Calibri" w:hAnsi="Calibri" w:cs="Calibri"/>
          <w:sz w:val="22"/>
          <w:szCs w:val="22"/>
        </w:rPr>
        <w:t xml:space="preserve"> sofort ins Auge und zieht die A</w:t>
      </w:r>
      <w:r w:rsidR="007E7FFC">
        <w:rPr>
          <w:rFonts w:ascii="Calibri" w:hAnsi="Calibri" w:cs="Calibri"/>
          <w:sz w:val="22"/>
          <w:szCs w:val="22"/>
        </w:rPr>
        <w:t>ufmerksamkeit auf die britischen</w:t>
      </w:r>
      <w:r w:rsidRPr="00F21C74">
        <w:rPr>
          <w:rFonts w:ascii="Calibri" w:hAnsi="Calibri" w:cs="Calibri"/>
          <w:sz w:val="22"/>
          <w:szCs w:val="22"/>
        </w:rPr>
        <w:t xml:space="preserve"> Kolonien. Durch die eingez</w:t>
      </w:r>
      <w:r w:rsidR="00957179">
        <w:rPr>
          <w:rFonts w:ascii="Calibri" w:hAnsi="Calibri" w:cs="Calibri"/>
          <w:sz w:val="22"/>
          <w:szCs w:val="22"/>
        </w:rPr>
        <w:t xml:space="preserve">eichneten, </w:t>
      </w:r>
      <w:r w:rsidRPr="00F21C74">
        <w:rPr>
          <w:rFonts w:ascii="Calibri" w:hAnsi="Calibri" w:cs="Calibri"/>
          <w:sz w:val="22"/>
          <w:szCs w:val="22"/>
        </w:rPr>
        <w:t>rot unterstrichen</w:t>
      </w:r>
      <w:r w:rsidR="00957179">
        <w:rPr>
          <w:rFonts w:ascii="Calibri" w:hAnsi="Calibri" w:cs="Calibri"/>
          <w:sz w:val="22"/>
          <w:szCs w:val="22"/>
        </w:rPr>
        <w:t>en</w:t>
      </w:r>
      <w:r w:rsidRPr="00F21C74">
        <w:rPr>
          <w:rFonts w:ascii="Calibri" w:hAnsi="Calibri" w:cs="Calibri"/>
          <w:sz w:val="22"/>
          <w:szCs w:val="22"/>
        </w:rPr>
        <w:t xml:space="preserve"> </w:t>
      </w:r>
      <w:r w:rsidR="00957179">
        <w:rPr>
          <w:rFonts w:ascii="Calibri" w:hAnsi="Calibri" w:cs="Calibri"/>
          <w:sz w:val="22"/>
          <w:szCs w:val="22"/>
        </w:rPr>
        <w:t>Inseln</w:t>
      </w:r>
      <w:r w:rsidRPr="00F21C74">
        <w:rPr>
          <w:rFonts w:ascii="Calibri" w:hAnsi="Calibri" w:cs="Calibri"/>
          <w:sz w:val="22"/>
          <w:szCs w:val="22"/>
        </w:rPr>
        <w:t xml:space="preserve"> wird de</w:t>
      </w:r>
      <w:r w:rsidR="007E7FFC">
        <w:rPr>
          <w:rFonts w:ascii="Calibri" w:hAnsi="Calibri" w:cs="Calibri"/>
          <w:sz w:val="22"/>
          <w:szCs w:val="22"/>
        </w:rPr>
        <w:t>r weltweite Einfluss von Großbritannien</w:t>
      </w:r>
      <w:r w:rsidRPr="00F21C74">
        <w:rPr>
          <w:rFonts w:ascii="Calibri" w:hAnsi="Calibri" w:cs="Calibri"/>
          <w:sz w:val="22"/>
          <w:szCs w:val="22"/>
        </w:rPr>
        <w:t xml:space="preserve"> ebenfalls hervorgehoben. Die Auslassung von Kolonien anderer Lände</w:t>
      </w:r>
      <w:r w:rsidR="007E7FFC">
        <w:rPr>
          <w:rFonts w:ascii="Calibri" w:hAnsi="Calibri" w:cs="Calibri"/>
          <w:sz w:val="22"/>
          <w:szCs w:val="22"/>
        </w:rPr>
        <w:t>r suggeriert, dass nur das Vereinigte Königreich</w:t>
      </w:r>
      <w:r w:rsidRPr="00F21C74">
        <w:rPr>
          <w:rFonts w:ascii="Calibri" w:hAnsi="Calibri" w:cs="Calibri"/>
          <w:sz w:val="22"/>
          <w:szCs w:val="22"/>
        </w:rPr>
        <w:t xml:space="preserve"> </w:t>
      </w:r>
      <w:r w:rsidR="00292985" w:rsidRPr="00F21C74">
        <w:rPr>
          <w:rFonts w:ascii="Calibri" w:hAnsi="Calibri" w:cs="Calibri"/>
          <w:sz w:val="22"/>
          <w:szCs w:val="22"/>
        </w:rPr>
        <w:t xml:space="preserve">über ein so beeindruckendes Kolonialreich verfügt. </w:t>
      </w:r>
    </w:p>
    <w:p w14:paraId="57AEC5C7" w14:textId="7DB753ED" w:rsidR="00754534" w:rsidRPr="00F21C74" w:rsidRDefault="00754534"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Interessant ist auch der Titel „The World“ unter dem das britische Kolonialreich anhand verschiedener Mittel derart hervorgehoben wird.</w:t>
      </w:r>
      <w:r w:rsidR="00292985" w:rsidRPr="00F21C74">
        <w:rPr>
          <w:rFonts w:ascii="Calibri" w:hAnsi="Calibri" w:cs="Calibri"/>
          <w:sz w:val="22"/>
          <w:szCs w:val="22"/>
        </w:rPr>
        <w:t xml:space="preserve"> Passender wäre die Beschriftung „The British Empire“ gewesen. </w:t>
      </w:r>
    </w:p>
    <w:p w14:paraId="490336FE" w14:textId="662AC3D6" w:rsidR="0038461D" w:rsidRDefault="0038461D" w:rsidP="005829C0">
      <w:pPr>
        <w:widowControl w:val="0"/>
        <w:autoSpaceDE w:val="0"/>
        <w:autoSpaceDN w:val="0"/>
        <w:adjustRightInd w:val="0"/>
        <w:spacing w:before="0" w:after="0" w:line="360" w:lineRule="auto"/>
        <w:jc w:val="both"/>
        <w:rPr>
          <w:rFonts w:ascii="Calibri" w:hAnsi="Calibri" w:cs="Calibri"/>
          <w:b/>
          <w:sz w:val="22"/>
          <w:szCs w:val="22"/>
        </w:rPr>
      </w:pPr>
    </w:p>
    <w:p w14:paraId="11A7D3D1" w14:textId="5094D961" w:rsidR="00957179" w:rsidRDefault="00957179" w:rsidP="005829C0">
      <w:pPr>
        <w:widowControl w:val="0"/>
        <w:autoSpaceDE w:val="0"/>
        <w:autoSpaceDN w:val="0"/>
        <w:adjustRightInd w:val="0"/>
        <w:spacing w:before="0" w:after="0" w:line="360" w:lineRule="auto"/>
        <w:jc w:val="both"/>
        <w:rPr>
          <w:rFonts w:ascii="Calibri" w:hAnsi="Calibri" w:cs="Calibri"/>
          <w:b/>
          <w:sz w:val="22"/>
          <w:szCs w:val="22"/>
        </w:rPr>
      </w:pPr>
    </w:p>
    <w:p w14:paraId="79644C3B" w14:textId="6BF4326C" w:rsidR="00957179" w:rsidRDefault="00957179" w:rsidP="005829C0">
      <w:pPr>
        <w:widowControl w:val="0"/>
        <w:autoSpaceDE w:val="0"/>
        <w:autoSpaceDN w:val="0"/>
        <w:adjustRightInd w:val="0"/>
        <w:spacing w:before="0" w:after="0" w:line="360" w:lineRule="auto"/>
        <w:jc w:val="both"/>
        <w:rPr>
          <w:rFonts w:ascii="Calibri" w:hAnsi="Calibri" w:cs="Calibri"/>
          <w:b/>
          <w:sz w:val="22"/>
          <w:szCs w:val="22"/>
        </w:rPr>
      </w:pPr>
    </w:p>
    <w:p w14:paraId="123F4BE1" w14:textId="77777777" w:rsidR="00957179" w:rsidRPr="00F21C74" w:rsidRDefault="00957179" w:rsidP="005829C0">
      <w:pPr>
        <w:widowControl w:val="0"/>
        <w:autoSpaceDE w:val="0"/>
        <w:autoSpaceDN w:val="0"/>
        <w:adjustRightInd w:val="0"/>
        <w:spacing w:before="0" w:after="0" w:line="360" w:lineRule="auto"/>
        <w:jc w:val="both"/>
        <w:rPr>
          <w:rFonts w:ascii="Calibri" w:hAnsi="Calibri" w:cs="Calibri"/>
          <w:b/>
          <w:sz w:val="22"/>
          <w:szCs w:val="22"/>
        </w:rPr>
      </w:pPr>
    </w:p>
    <w:p w14:paraId="7EFF5AD8" w14:textId="71A45950" w:rsidR="00754534" w:rsidRPr="00F21C74" w:rsidRDefault="0038461D"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lastRenderedPageBreak/>
        <w:t>Weiterführende Literatur und Quellen</w:t>
      </w:r>
    </w:p>
    <w:p w14:paraId="4DC4CDD5" w14:textId="27D38628" w:rsidR="00014555" w:rsidRPr="00957179" w:rsidRDefault="00014555" w:rsidP="0038461D">
      <w:pPr>
        <w:widowControl w:val="0"/>
        <w:autoSpaceDE w:val="0"/>
        <w:autoSpaceDN w:val="0"/>
        <w:adjustRightInd w:val="0"/>
        <w:spacing w:before="0" w:after="0" w:line="360" w:lineRule="auto"/>
        <w:rPr>
          <w:rFonts w:ascii="Calibri" w:hAnsi="Calibri" w:cs="Calibri"/>
          <w:color w:val="000000" w:themeColor="text1"/>
          <w:sz w:val="22"/>
          <w:szCs w:val="22"/>
        </w:rPr>
      </w:pPr>
      <w:r w:rsidRPr="00014555">
        <w:rPr>
          <w:rFonts w:ascii="Calibri" w:hAnsi="Calibri" w:cs="Calibri"/>
          <w:color w:val="000000" w:themeColor="text1"/>
          <w:sz w:val="22"/>
          <w:szCs w:val="22"/>
        </w:rPr>
        <w:t>GRINDEL</w:t>
      </w:r>
      <w:r w:rsidR="00FE4FB6" w:rsidRPr="00014555">
        <w:rPr>
          <w:rFonts w:ascii="Calibri" w:hAnsi="Calibri" w:cs="Calibri"/>
          <w:color w:val="000000" w:themeColor="text1"/>
          <w:sz w:val="22"/>
          <w:szCs w:val="22"/>
        </w:rPr>
        <w:t xml:space="preserve">, Susanne: Karten und ihre Grenzen. Zur kartographischen Vermittlung des modernen europäischen Kolonialismus in deutschen Geschichtsschulbüchern des 20. Jahrhunderts. </w:t>
      </w:r>
      <w:r w:rsidRPr="00014555">
        <w:rPr>
          <w:rFonts w:ascii="Calibri" w:hAnsi="Calibri" w:cs="Calibri"/>
          <w:color w:val="000000" w:themeColor="text1"/>
          <w:sz w:val="22"/>
          <w:szCs w:val="22"/>
        </w:rPr>
        <w:t>URL:</w:t>
      </w:r>
      <w:r w:rsidRPr="00014555">
        <w:rPr>
          <w:color w:val="000000" w:themeColor="text1"/>
        </w:rPr>
        <w:t xml:space="preserve"> </w:t>
      </w:r>
      <w:hyperlink r:id="rId17" w:history="1">
        <w:r w:rsidRPr="00014555">
          <w:rPr>
            <w:rStyle w:val="Hyperlink"/>
            <w:rFonts w:ascii="Calibri" w:hAnsi="Calibri" w:cs="Calibri"/>
            <w:color w:val="000000" w:themeColor="text1"/>
            <w:sz w:val="22"/>
            <w:szCs w:val="22"/>
            <w:u w:val="none"/>
          </w:rPr>
          <w:t>http://www.voss-stiftung.de/susanne-grindel-karten-und-ihre-grenzen-zur-kartographischen-vermittlung-des-modernen-europaischen-kolonialismus-in-deutschen-geschichtsschulbuchern-des-20-jahrhunderts/</w:t>
        </w:r>
      </w:hyperlink>
      <w:r w:rsidRPr="00014555">
        <w:rPr>
          <w:rFonts w:ascii="Calibri" w:hAnsi="Calibri" w:cs="Calibri"/>
          <w:color w:val="000000" w:themeColor="text1"/>
          <w:sz w:val="22"/>
          <w:szCs w:val="22"/>
        </w:rPr>
        <w:t xml:space="preserve"> [zuletzt abgerufen am 11.09.2018].</w:t>
      </w:r>
    </w:p>
    <w:p w14:paraId="77867509" w14:textId="3DC28B27" w:rsidR="009B1165" w:rsidRPr="00957179" w:rsidRDefault="00014555" w:rsidP="00957179">
      <w:pPr>
        <w:widowControl w:val="0"/>
        <w:autoSpaceDE w:val="0"/>
        <w:autoSpaceDN w:val="0"/>
        <w:adjustRightInd w:val="0"/>
        <w:spacing w:before="0" w:after="0" w:line="360" w:lineRule="auto"/>
        <w:rPr>
          <w:rFonts w:ascii="Calibri" w:hAnsi="Calibri" w:cs="Calibri"/>
          <w:sz w:val="22"/>
          <w:szCs w:val="22"/>
        </w:rPr>
      </w:pPr>
      <w:r>
        <w:rPr>
          <w:rFonts w:ascii="Calibri" w:hAnsi="Calibri" w:cs="Calibri"/>
          <w:sz w:val="22"/>
          <w:szCs w:val="22"/>
        </w:rPr>
        <w:t>GRAFE, Edda; HINRICHS,</w:t>
      </w:r>
      <w:r w:rsidR="00FE4FB6" w:rsidRPr="00F21C74">
        <w:rPr>
          <w:rFonts w:ascii="Calibri" w:hAnsi="Calibri" w:cs="Calibri"/>
          <w:sz w:val="22"/>
          <w:szCs w:val="22"/>
        </w:rPr>
        <w:t xml:space="preserve"> Carsten: Vis</w:t>
      </w:r>
      <w:r>
        <w:rPr>
          <w:rFonts w:ascii="Calibri" w:hAnsi="Calibri" w:cs="Calibri"/>
          <w:sz w:val="22"/>
          <w:szCs w:val="22"/>
        </w:rPr>
        <w:t>uelle Quellen und Darstellungen. I</w:t>
      </w:r>
      <w:r w:rsidR="00FE4FB6" w:rsidRPr="00F21C74">
        <w:rPr>
          <w:rFonts w:ascii="Calibri" w:hAnsi="Calibri" w:cs="Calibri"/>
          <w:sz w:val="22"/>
          <w:szCs w:val="22"/>
        </w:rPr>
        <w:t>n: Hilke</w:t>
      </w:r>
      <w:r>
        <w:rPr>
          <w:rFonts w:ascii="Calibri" w:hAnsi="Calibri" w:cs="Calibri"/>
          <w:sz w:val="22"/>
          <w:szCs w:val="22"/>
        </w:rPr>
        <w:t xml:space="preserve"> Günther-Arndt</w:t>
      </w:r>
      <w:r w:rsidR="00FE4FB6" w:rsidRPr="00F21C74">
        <w:rPr>
          <w:rFonts w:ascii="Calibri" w:hAnsi="Calibri" w:cs="Calibri"/>
          <w:sz w:val="22"/>
          <w:szCs w:val="22"/>
        </w:rPr>
        <w:t xml:space="preserve">: Geschichtsdidaktik. Praxishandbuch für die Sekundarstufe I und II, Berlin 2011, S. 116. </w:t>
      </w:r>
    </w:p>
    <w:p w14:paraId="4871D376" w14:textId="77777777" w:rsidR="00472C10" w:rsidRDefault="00472C10" w:rsidP="005829C0">
      <w:pPr>
        <w:widowControl w:val="0"/>
        <w:autoSpaceDE w:val="0"/>
        <w:autoSpaceDN w:val="0"/>
        <w:adjustRightInd w:val="0"/>
        <w:spacing w:before="0" w:after="0" w:line="360" w:lineRule="auto"/>
        <w:jc w:val="both"/>
        <w:rPr>
          <w:rFonts w:ascii="Calibri" w:hAnsi="Calibri" w:cs="Calibri"/>
          <w:b/>
          <w:sz w:val="22"/>
          <w:szCs w:val="22"/>
        </w:rPr>
      </w:pPr>
    </w:p>
    <w:p w14:paraId="2D2D5315" w14:textId="459035EE" w:rsidR="00754534" w:rsidRPr="00F21C74" w:rsidRDefault="00754534"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t>Didaktische Überlegu</w:t>
      </w:r>
      <w:r w:rsidR="005829C0" w:rsidRPr="00F21C74">
        <w:rPr>
          <w:rFonts w:ascii="Calibri" w:hAnsi="Calibri" w:cs="Calibri"/>
          <w:b/>
          <w:sz w:val="22"/>
          <w:szCs w:val="22"/>
        </w:rPr>
        <w:t>ng zur Verwendung im Unterricht</w:t>
      </w:r>
    </w:p>
    <w:p w14:paraId="29F38ECC" w14:textId="18FECEDB" w:rsidR="007105D6" w:rsidRPr="00F21C74" w:rsidRDefault="00292985" w:rsidP="005829C0">
      <w:pPr>
        <w:widowControl w:val="0"/>
        <w:autoSpaceDE w:val="0"/>
        <w:autoSpaceDN w:val="0"/>
        <w:adjustRightInd w:val="0"/>
        <w:spacing w:before="0" w:after="0" w:line="360" w:lineRule="auto"/>
        <w:jc w:val="both"/>
        <w:rPr>
          <w:rFonts w:ascii="Calibri" w:hAnsi="Calibri" w:cs="Calibri"/>
          <w:sz w:val="22"/>
          <w:szCs w:val="22"/>
        </w:rPr>
      </w:pPr>
      <w:r w:rsidRPr="00F21C74">
        <w:rPr>
          <w:rFonts w:ascii="Calibri" w:hAnsi="Calibri" w:cs="Calibri"/>
          <w:sz w:val="22"/>
          <w:szCs w:val="22"/>
        </w:rPr>
        <w:t xml:space="preserve">Die </w:t>
      </w:r>
      <w:r w:rsidR="007105D6" w:rsidRPr="00F21C74">
        <w:rPr>
          <w:rFonts w:ascii="Calibri" w:hAnsi="Calibri" w:cs="Calibri"/>
          <w:sz w:val="22"/>
          <w:szCs w:val="22"/>
        </w:rPr>
        <w:t xml:space="preserve">Verwendung von </w:t>
      </w:r>
      <w:r w:rsidRPr="00F21C74">
        <w:rPr>
          <w:rFonts w:ascii="Calibri" w:hAnsi="Calibri" w:cs="Calibri"/>
          <w:sz w:val="22"/>
          <w:szCs w:val="22"/>
        </w:rPr>
        <w:t>K</w:t>
      </w:r>
      <w:r w:rsidR="007105D6" w:rsidRPr="00F21C74">
        <w:rPr>
          <w:rFonts w:ascii="Calibri" w:hAnsi="Calibri" w:cs="Calibri"/>
          <w:sz w:val="22"/>
          <w:szCs w:val="22"/>
        </w:rPr>
        <w:t>arten im Geschichtsunterricht</w:t>
      </w:r>
      <w:r w:rsidRPr="00F21C74">
        <w:rPr>
          <w:rFonts w:ascii="Calibri" w:hAnsi="Calibri" w:cs="Calibri"/>
          <w:sz w:val="22"/>
          <w:szCs w:val="22"/>
        </w:rPr>
        <w:t xml:space="preserve"> birgt einige C</w:t>
      </w:r>
      <w:r w:rsidR="0038461D" w:rsidRPr="00F21C74">
        <w:rPr>
          <w:rFonts w:ascii="Calibri" w:hAnsi="Calibri" w:cs="Calibri"/>
          <w:sz w:val="22"/>
          <w:szCs w:val="22"/>
        </w:rPr>
        <w:t>ha</w:t>
      </w:r>
      <w:r w:rsidRPr="00F21C74">
        <w:rPr>
          <w:rFonts w:ascii="Calibri" w:hAnsi="Calibri" w:cs="Calibri"/>
          <w:sz w:val="22"/>
          <w:szCs w:val="22"/>
        </w:rPr>
        <w:t>ncen aber auch Risiken</w:t>
      </w:r>
      <w:r w:rsidR="007105D6" w:rsidRPr="00F21C74">
        <w:rPr>
          <w:rFonts w:ascii="Calibri" w:hAnsi="Calibri" w:cs="Calibri"/>
          <w:sz w:val="22"/>
          <w:szCs w:val="22"/>
        </w:rPr>
        <w:t>. Zum eine</w:t>
      </w:r>
      <w:r w:rsidR="00957179">
        <w:rPr>
          <w:rFonts w:ascii="Calibri" w:hAnsi="Calibri" w:cs="Calibri"/>
          <w:sz w:val="22"/>
          <w:szCs w:val="22"/>
        </w:rPr>
        <w:t xml:space="preserve">n sind Karten </w:t>
      </w:r>
      <w:r w:rsidR="007105D6" w:rsidRPr="00F21C74">
        <w:rPr>
          <w:rFonts w:ascii="Calibri" w:hAnsi="Calibri" w:cs="Calibri"/>
          <w:sz w:val="22"/>
          <w:szCs w:val="22"/>
        </w:rPr>
        <w:t>nicht immer objektiv</w:t>
      </w:r>
      <w:r w:rsidR="00957179">
        <w:rPr>
          <w:rFonts w:ascii="Calibri" w:hAnsi="Calibri" w:cs="Calibri"/>
          <w:sz w:val="22"/>
          <w:szCs w:val="22"/>
        </w:rPr>
        <w:t xml:space="preserve"> und können manipulativ wirken</w:t>
      </w:r>
      <w:r w:rsidRPr="00F21C74">
        <w:rPr>
          <w:rFonts w:ascii="Calibri" w:hAnsi="Calibri" w:cs="Calibri"/>
          <w:sz w:val="22"/>
          <w:szCs w:val="22"/>
        </w:rPr>
        <w:t>.</w:t>
      </w:r>
      <w:r w:rsidR="007105D6" w:rsidRPr="00F21C74">
        <w:rPr>
          <w:rFonts w:ascii="Calibri" w:hAnsi="Calibri" w:cs="Calibri"/>
          <w:sz w:val="22"/>
          <w:szCs w:val="22"/>
        </w:rPr>
        <w:t xml:space="preserve"> </w:t>
      </w:r>
      <w:r w:rsidRPr="00F21C74">
        <w:rPr>
          <w:rFonts w:ascii="Calibri" w:hAnsi="Calibri" w:cs="Calibri"/>
          <w:sz w:val="22"/>
          <w:szCs w:val="22"/>
        </w:rPr>
        <w:t>H</w:t>
      </w:r>
      <w:r w:rsidR="007105D6" w:rsidRPr="00F21C74">
        <w:rPr>
          <w:rFonts w:ascii="Calibri" w:hAnsi="Calibri" w:cs="Calibri"/>
          <w:sz w:val="22"/>
          <w:szCs w:val="22"/>
        </w:rPr>
        <w:t>ier besteht das Risiko, dass falsche Inhalt</w:t>
      </w:r>
      <w:r w:rsidRPr="00F21C74">
        <w:rPr>
          <w:rFonts w:ascii="Calibri" w:hAnsi="Calibri" w:cs="Calibri"/>
          <w:sz w:val="22"/>
          <w:szCs w:val="22"/>
        </w:rPr>
        <w:t>e</w:t>
      </w:r>
      <w:r w:rsidR="007105D6" w:rsidRPr="00F21C74">
        <w:rPr>
          <w:rFonts w:ascii="Calibri" w:hAnsi="Calibri" w:cs="Calibri"/>
          <w:sz w:val="22"/>
          <w:szCs w:val="22"/>
        </w:rPr>
        <w:t xml:space="preserve"> vermittelt </w:t>
      </w:r>
      <w:r w:rsidRPr="00F21C74">
        <w:rPr>
          <w:rFonts w:ascii="Calibri" w:hAnsi="Calibri" w:cs="Calibri"/>
          <w:sz w:val="22"/>
          <w:szCs w:val="22"/>
        </w:rPr>
        <w:t>werde</w:t>
      </w:r>
      <w:r w:rsidR="0038461D" w:rsidRPr="00F21C74">
        <w:rPr>
          <w:rFonts w:ascii="Calibri" w:hAnsi="Calibri" w:cs="Calibri"/>
          <w:sz w:val="22"/>
          <w:szCs w:val="22"/>
        </w:rPr>
        <w:t>n</w:t>
      </w:r>
      <w:r w:rsidR="007105D6" w:rsidRPr="00F21C74">
        <w:rPr>
          <w:rFonts w:ascii="Calibri" w:hAnsi="Calibri" w:cs="Calibri"/>
          <w:sz w:val="22"/>
          <w:szCs w:val="22"/>
        </w:rPr>
        <w:t>, da den Schüler</w:t>
      </w:r>
      <w:r w:rsidRPr="00F21C74">
        <w:rPr>
          <w:rFonts w:ascii="Calibri" w:hAnsi="Calibri" w:cs="Calibri"/>
          <w:sz w:val="22"/>
          <w:szCs w:val="22"/>
        </w:rPr>
        <w:t>_</w:t>
      </w:r>
      <w:r w:rsidR="007105D6" w:rsidRPr="00F21C74">
        <w:rPr>
          <w:rFonts w:ascii="Calibri" w:hAnsi="Calibri" w:cs="Calibri"/>
          <w:sz w:val="22"/>
          <w:szCs w:val="22"/>
        </w:rPr>
        <w:t>innen</w:t>
      </w:r>
      <w:r w:rsidRPr="00F21C74">
        <w:rPr>
          <w:rFonts w:ascii="Calibri" w:hAnsi="Calibri" w:cs="Calibri"/>
          <w:sz w:val="22"/>
          <w:szCs w:val="22"/>
        </w:rPr>
        <w:t xml:space="preserve"> </w:t>
      </w:r>
      <w:r w:rsidR="007105D6" w:rsidRPr="00F21C74">
        <w:rPr>
          <w:rFonts w:ascii="Calibri" w:hAnsi="Calibri" w:cs="Calibri"/>
          <w:sz w:val="22"/>
          <w:szCs w:val="22"/>
        </w:rPr>
        <w:t>das Wissen über die Karte als Konstrukt fehlt. Karten kön</w:t>
      </w:r>
      <w:r w:rsidR="0071395D" w:rsidRPr="00F21C74">
        <w:rPr>
          <w:rFonts w:ascii="Calibri" w:hAnsi="Calibri" w:cs="Calibri"/>
          <w:sz w:val="22"/>
          <w:szCs w:val="22"/>
        </w:rPr>
        <w:t>nen ungenau sein und somit für s</w:t>
      </w:r>
      <w:r w:rsidR="007105D6" w:rsidRPr="00F21C74">
        <w:rPr>
          <w:rFonts w:ascii="Calibri" w:hAnsi="Calibri" w:cs="Calibri"/>
          <w:sz w:val="22"/>
          <w:szCs w:val="22"/>
        </w:rPr>
        <w:t>ie schwer zu analysieren und interpretieren. Ein anderes Risiko besteht darin, d</w:t>
      </w:r>
      <w:r w:rsidR="0038461D" w:rsidRPr="00F21C74">
        <w:rPr>
          <w:rFonts w:ascii="Calibri" w:hAnsi="Calibri" w:cs="Calibri"/>
          <w:sz w:val="22"/>
          <w:szCs w:val="22"/>
        </w:rPr>
        <w:t>ass die Schüler_innen</w:t>
      </w:r>
      <w:r w:rsidR="007105D6" w:rsidRPr="00F21C74">
        <w:rPr>
          <w:rFonts w:ascii="Calibri" w:hAnsi="Calibri" w:cs="Calibri"/>
          <w:sz w:val="22"/>
          <w:szCs w:val="22"/>
        </w:rPr>
        <w:t xml:space="preserve"> die falsche</w:t>
      </w:r>
      <w:r w:rsidR="0038461D" w:rsidRPr="00F21C74">
        <w:rPr>
          <w:rFonts w:ascii="Calibri" w:hAnsi="Calibri" w:cs="Calibri"/>
          <w:sz w:val="22"/>
          <w:szCs w:val="22"/>
        </w:rPr>
        <w:t>n</w:t>
      </w:r>
      <w:r w:rsidR="007105D6" w:rsidRPr="00F21C74">
        <w:rPr>
          <w:rFonts w:ascii="Calibri" w:hAnsi="Calibri" w:cs="Calibri"/>
          <w:sz w:val="22"/>
          <w:szCs w:val="22"/>
        </w:rPr>
        <w:t xml:space="preserve"> Frage</w:t>
      </w:r>
      <w:r w:rsidRPr="00F21C74">
        <w:rPr>
          <w:rFonts w:ascii="Calibri" w:hAnsi="Calibri" w:cs="Calibri"/>
          <w:sz w:val="22"/>
          <w:szCs w:val="22"/>
        </w:rPr>
        <w:t>n</w:t>
      </w:r>
      <w:r w:rsidR="007105D6" w:rsidRPr="00F21C74">
        <w:rPr>
          <w:rFonts w:ascii="Calibri" w:hAnsi="Calibri" w:cs="Calibri"/>
          <w:sz w:val="22"/>
          <w:szCs w:val="22"/>
        </w:rPr>
        <w:t xml:space="preserve"> an die Darstellung stellen und somit auch eine falsche Deutung erreichen</w:t>
      </w:r>
      <w:r w:rsidR="00957179">
        <w:rPr>
          <w:rFonts w:ascii="Calibri" w:hAnsi="Calibri" w:cs="Calibri"/>
          <w:sz w:val="22"/>
          <w:szCs w:val="22"/>
        </w:rPr>
        <w:t>,</w:t>
      </w:r>
      <w:r w:rsidRPr="00F21C74">
        <w:rPr>
          <w:rFonts w:ascii="Calibri" w:hAnsi="Calibri" w:cs="Calibri"/>
          <w:sz w:val="22"/>
          <w:szCs w:val="22"/>
        </w:rPr>
        <w:t xml:space="preserve"> also beispielsweise der nicht auf den ersten Blick erkennbaren politischen Botschaft aufsitzen und diese übernehmen</w:t>
      </w:r>
      <w:r w:rsidR="007105D6" w:rsidRPr="00F21C74">
        <w:rPr>
          <w:rFonts w:ascii="Calibri" w:hAnsi="Calibri" w:cs="Calibri"/>
          <w:sz w:val="22"/>
          <w:szCs w:val="22"/>
        </w:rPr>
        <w:t>. D</w:t>
      </w:r>
      <w:r w:rsidRPr="00F21C74">
        <w:rPr>
          <w:rFonts w:ascii="Calibri" w:hAnsi="Calibri" w:cs="Calibri"/>
          <w:sz w:val="22"/>
          <w:szCs w:val="22"/>
        </w:rPr>
        <w:t xml:space="preserve">as Potential </w:t>
      </w:r>
      <w:r w:rsidR="007105D6" w:rsidRPr="00F21C74">
        <w:rPr>
          <w:rFonts w:ascii="Calibri" w:hAnsi="Calibri" w:cs="Calibri"/>
          <w:sz w:val="22"/>
          <w:szCs w:val="22"/>
        </w:rPr>
        <w:t>von Geschichtskarten im Unterricht</w:t>
      </w:r>
      <w:r w:rsidR="0038461D" w:rsidRPr="00F21C74">
        <w:rPr>
          <w:rFonts w:ascii="Calibri" w:hAnsi="Calibri" w:cs="Calibri"/>
          <w:sz w:val="22"/>
          <w:szCs w:val="22"/>
        </w:rPr>
        <w:t>,</w:t>
      </w:r>
      <w:r w:rsidR="007105D6" w:rsidRPr="00F21C74">
        <w:rPr>
          <w:rFonts w:ascii="Calibri" w:hAnsi="Calibri" w:cs="Calibri"/>
          <w:sz w:val="22"/>
          <w:szCs w:val="22"/>
        </w:rPr>
        <w:t xml:space="preserve"> </w:t>
      </w:r>
      <w:r w:rsidRPr="00F21C74">
        <w:rPr>
          <w:rFonts w:ascii="Calibri" w:hAnsi="Calibri" w:cs="Calibri"/>
          <w:sz w:val="22"/>
          <w:szCs w:val="22"/>
        </w:rPr>
        <w:t xml:space="preserve">im Vergleich zu Textquellen, liegt darin, dass </w:t>
      </w:r>
      <w:r w:rsidR="0038461D" w:rsidRPr="00F21C74">
        <w:rPr>
          <w:rFonts w:ascii="Calibri" w:hAnsi="Calibri" w:cs="Calibri"/>
          <w:sz w:val="22"/>
          <w:szCs w:val="22"/>
        </w:rPr>
        <w:t>s</w:t>
      </w:r>
      <w:r w:rsidRPr="00F21C74">
        <w:rPr>
          <w:rFonts w:ascii="Calibri" w:hAnsi="Calibri" w:cs="Calibri"/>
          <w:sz w:val="22"/>
          <w:szCs w:val="22"/>
        </w:rPr>
        <w:t xml:space="preserve">ie eine motivierende Quellengattung sind, die jedoch kaum weniger komplex ist. Sie erscheinen Schüler_innen aber zugänglicher. </w:t>
      </w:r>
    </w:p>
    <w:p w14:paraId="195D6D54" w14:textId="76FB73F7" w:rsidR="00754534" w:rsidRPr="00F21C74" w:rsidRDefault="0038461D"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Da es den </w:t>
      </w:r>
      <w:r w:rsidR="00754534" w:rsidRPr="00F21C74">
        <w:rPr>
          <w:rFonts w:ascii="Calibri" w:hAnsi="Calibri" w:cs="Calibri"/>
          <w:iCs/>
          <w:sz w:val="22"/>
          <w:szCs w:val="22"/>
        </w:rPr>
        <w:t>Schüle</w:t>
      </w:r>
      <w:r w:rsidR="009B1165">
        <w:rPr>
          <w:rFonts w:ascii="Calibri" w:hAnsi="Calibri" w:cs="Calibri"/>
          <w:iCs/>
          <w:sz w:val="22"/>
          <w:szCs w:val="22"/>
        </w:rPr>
        <w:t>r</w:t>
      </w:r>
      <w:r w:rsidRPr="00F21C74">
        <w:rPr>
          <w:rFonts w:ascii="Calibri" w:hAnsi="Calibri" w:cs="Calibri"/>
          <w:iCs/>
          <w:sz w:val="22"/>
          <w:szCs w:val="22"/>
        </w:rPr>
        <w:t>_</w:t>
      </w:r>
      <w:r w:rsidR="00754534" w:rsidRPr="00F21C74">
        <w:rPr>
          <w:rFonts w:ascii="Calibri" w:hAnsi="Calibri" w:cs="Calibri"/>
          <w:iCs/>
          <w:sz w:val="22"/>
          <w:szCs w:val="22"/>
        </w:rPr>
        <w:t xml:space="preserve">innen im Umgang mit historischen Karten </w:t>
      </w:r>
      <w:r w:rsidR="00292985" w:rsidRPr="00F21C74">
        <w:rPr>
          <w:rFonts w:ascii="Calibri" w:hAnsi="Calibri" w:cs="Calibri"/>
          <w:iCs/>
          <w:sz w:val="22"/>
          <w:szCs w:val="22"/>
        </w:rPr>
        <w:t xml:space="preserve">oft </w:t>
      </w:r>
      <w:r w:rsidR="00754534" w:rsidRPr="00F21C74">
        <w:rPr>
          <w:rFonts w:ascii="Calibri" w:hAnsi="Calibri" w:cs="Calibri"/>
          <w:iCs/>
          <w:sz w:val="22"/>
          <w:szCs w:val="22"/>
        </w:rPr>
        <w:t xml:space="preserve">ähnlich </w:t>
      </w:r>
      <w:r w:rsidR="00292985" w:rsidRPr="00F21C74">
        <w:rPr>
          <w:rFonts w:ascii="Calibri" w:hAnsi="Calibri" w:cs="Calibri"/>
          <w:iCs/>
          <w:sz w:val="22"/>
          <w:szCs w:val="22"/>
        </w:rPr>
        <w:t>er</w:t>
      </w:r>
      <w:r w:rsidR="00957179">
        <w:rPr>
          <w:rFonts w:ascii="Calibri" w:hAnsi="Calibri" w:cs="Calibri"/>
          <w:iCs/>
          <w:sz w:val="22"/>
          <w:szCs w:val="22"/>
        </w:rPr>
        <w:t>geht</w:t>
      </w:r>
      <w:r w:rsidR="00754534" w:rsidRPr="00F21C74">
        <w:rPr>
          <w:rFonts w:ascii="Calibri" w:hAnsi="Calibri" w:cs="Calibri"/>
          <w:iCs/>
          <w:sz w:val="22"/>
          <w:szCs w:val="22"/>
        </w:rPr>
        <w:t xml:space="preserve"> wie den zeitgenössischen Betrachtern, werden Karten ohne größeres Hinterfragen wahrgenommen und schnell akzeptiert. Erst </w:t>
      </w:r>
      <w:r w:rsidRPr="00F21C74">
        <w:rPr>
          <w:rFonts w:ascii="Calibri" w:hAnsi="Calibri" w:cs="Calibri"/>
          <w:iCs/>
          <w:sz w:val="22"/>
          <w:szCs w:val="22"/>
        </w:rPr>
        <w:t xml:space="preserve">durch </w:t>
      </w:r>
      <w:r w:rsidR="00754534" w:rsidRPr="00F21C74">
        <w:rPr>
          <w:rFonts w:ascii="Calibri" w:hAnsi="Calibri" w:cs="Calibri"/>
          <w:iCs/>
          <w:sz w:val="22"/>
          <w:szCs w:val="22"/>
        </w:rPr>
        <w:t>eine geziel</w:t>
      </w:r>
      <w:r w:rsidRPr="00F21C74">
        <w:rPr>
          <w:rFonts w:ascii="Calibri" w:hAnsi="Calibri" w:cs="Calibri"/>
          <w:iCs/>
          <w:sz w:val="22"/>
          <w:szCs w:val="22"/>
        </w:rPr>
        <w:t>te Betrachtung und Arbeitsaufträ</w:t>
      </w:r>
      <w:r w:rsidR="00754534" w:rsidRPr="00F21C74">
        <w:rPr>
          <w:rFonts w:ascii="Calibri" w:hAnsi="Calibri" w:cs="Calibri"/>
          <w:iCs/>
          <w:sz w:val="22"/>
          <w:szCs w:val="22"/>
        </w:rPr>
        <w:t>g</w:t>
      </w:r>
      <w:r w:rsidRPr="00F21C74">
        <w:rPr>
          <w:rFonts w:ascii="Calibri" w:hAnsi="Calibri" w:cs="Calibri"/>
          <w:iCs/>
          <w:sz w:val="22"/>
          <w:szCs w:val="22"/>
        </w:rPr>
        <w:t>e</w:t>
      </w:r>
      <w:r w:rsidR="00754534" w:rsidRPr="00F21C74">
        <w:rPr>
          <w:rFonts w:ascii="Calibri" w:hAnsi="Calibri" w:cs="Calibri"/>
          <w:iCs/>
          <w:sz w:val="22"/>
          <w:szCs w:val="22"/>
        </w:rPr>
        <w:t xml:space="preserve"> lässt </w:t>
      </w:r>
      <w:r w:rsidRPr="00F21C74">
        <w:rPr>
          <w:rFonts w:ascii="Calibri" w:hAnsi="Calibri" w:cs="Calibri"/>
          <w:iCs/>
          <w:sz w:val="22"/>
          <w:szCs w:val="22"/>
        </w:rPr>
        <w:t xml:space="preserve">sich </w:t>
      </w:r>
      <w:r w:rsidR="00754534" w:rsidRPr="00F21C74">
        <w:rPr>
          <w:rFonts w:ascii="Calibri" w:hAnsi="Calibri" w:cs="Calibri"/>
          <w:iCs/>
          <w:sz w:val="22"/>
          <w:szCs w:val="22"/>
        </w:rPr>
        <w:t>die Karte entschlüsseln und Intention</w:t>
      </w:r>
      <w:r w:rsidR="00292985" w:rsidRPr="00F21C74">
        <w:rPr>
          <w:rFonts w:ascii="Calibri" w:hAnsi="Calibri" w:cs="Calibri"/>
          <w:iCs/>
          <w:sz w:val="22"/>
          <w:szCs w:val="22"/>
        </w:rPr>
        <w:t>en</w:t>
      </w:r>
      <w:r w:rsidR="00754534" w:rsidRPr="00F21C74">
        <w:rPr>
          <w:rFonts w:ascii="Calibri" w:hAnsi="Calibri" w:cs="Calibri"/>
          <w:iCs/>
          <w:sz w:val="22"/>
          <w:szCs w:val="22"/>
        </w:rPr>
        <w:t xml:space="preserve"> de</w:t>
      </w:r>
      <w:r w:rsidR="00292985" w:rsidRPr="00F21C74">
        <w:rPr>
          <w:rFonts w:ascii="Calibri" w:hAnsi="Calibri" w:cs="Calibri"/>
          <w:iCs/>
          <w:sz w:val="22"/>
          <w:szCs w:val="22"/>
        </w:rPr>
        <w:t>r</w:t>
      </w:r>
      <w:r w:rsidR="00754534" w:rsidRPr="00F21C74">
        <w:rPr>
          <w:rFonts w:ascii="Calibri" w:hAnsi="Calibri" w:cs="Calibri"/>
          <w:iCs/>
          <w:sz w:val="22"/>
          <w:szCs w:val="22"/>
        </w:rPr>
        <w:t xml:space="preserve"> Verfasser d</w:t>
      </w:r>
      <w:r w:rsidRPr="00F21C74">
        <w:rPr>
          <w:rFonts w:ascii="Calibri" w:hAnsi="Calibri" w:cs="Calibri"/>
          <w:iCs/>
          <w:sz w:val="22"/>
          <w:szCs w:val="22"/>
        </w:rPr>
        <w:t xml:space="preserve">eutlich werden. Die </w:t>
      </w:r>
      <w:r w:rsidR="00754534" w:rsidRPr="00F21C74">
        <w:rPr>
          <w:rFonts w:ascii="Calibri" w:hAnsi="Calibri" w:cs="Calibri"/>
          <w:iCs/>
          <w:sz w:val="22"/>
          <w:szCs w:val="22"/>
        </w:rPr>
        <w:t>Schüler</w:t>
      </w:r>
      <w:r w:rsidRPr="00F21C74">
        <w:rPr>
          <w:rFonts w:ascii="Calibri" w:hAnsi="Calibri" w:cs="Calibri"/>
          <w:iCs/>
          <w:sz w:val="22"/>
          <w:szCs w:val="22"/>
        </w:rPr>
        <w:t>_</w:t>
      </w:r>
      <w:r w:rsidR="00754534" w:rsidRPr="00F21C74">
        <w:rPr>
          <w:rFonts w:ascii="Calibri" w:hAnsi="Calibri" w:cs="Calibri"/>
          <w:iCs/>
          <w:sz w:val="22"/>
          <w:szCs w:val="22"/>
        </w:rPr>
        <w:t xml:space="preserve">innen können hierbei erkennen, dass Karten auch zur Darstellungen von Weltbildern genutzt wurden/werden und häufig manipulativ auf den Betrachter </w:t>
      </w:r>
      <w:r w:rsidR="00085586" w:rsidRPr="00F21C74">
        <w:rPr>
          <w:rFonts w:ascii="Calibri" w:hAnsi="Calibri" w:cs="Calibri"/>
          <w:iCs/>
          <w:sz w:val="22"/>
          <w:szCs w:val="22"/>
        </w:rPr>
        <w:t>wirken</w:t>
      </w:r>
      <w:r w:rsidR="00957179">
        <w:rPr>
          <w:rFonts w:ascii="Calibri" w:hAnsi="Calibri" w:cs="Calibri"/>
          <w:iCs/>
          <w:sz w:val="22"/>
          <w:szCs w:val="22"/>
        </w:rPr>
        <w:t>. Diese Intention zu erkennen</w:t>
      </w:r>
      <w:r w:rsidR="00754534" w:rsidRPr="00F21C74">
        <w:rPr>
          <w:rFonts w:ascii="Calibri" w:hAnsi="Calibri" w:cs="Calibri"/>
          <w:iCs/>
          <w:sz w:val="22"/>
          <w:szCs w:val="22"/>
        </w:rPr>
        <w:t xml:space="preserve"> sowie zu hinterf</w:t>
      </w:r>
      <w:r w:rsidRPr="00F21C74">
        <w:rPr>
          <w:rFonts w:ascii="Calibri" w:hAnsi="Calibri" w:cs="Calibri"/>
          <w:iCs/>
          <w:sz w:val="22"/>
          <w:szCs w:val="22"/>
        </w:rPr>
        <w:t>ragen</w:t>
      </w:r>
      <w:r w:rsidR="00957179">
        <w:rPr>
          <w:rFonts w:ascii="Calibri" w:hAnsi="Calibri" w:cs="Calibri"/>
          <w:iCs/>
          <w:sz w:val="22"/>
          <w:szCs w:val="22"/>
        </w:rPr>
        <w:t>,</w:t>
      </w:r>
      <w:r w:rsidRPr="00F21C74">
        <w:rPr>
          <w:rFonts w:ascii="Calibri" w:hAnsi="Calibri" w:cs="Calibri"/>
          <w:iCs/>
          <w:sz w:val="22"/>
          <w:szCs w:val="22"/>
        </w:rPr>
        <w:t xml:space="preserve"> soll Ziel des M</w:t>
      </w:r>
      <w:r w:rsidR="00754534" w:rsidRPr="00F21C74">
        <w:rPr>
          <w:rFonts w:ascii="Calibri" w:hAnsi="Calibri" w:cs="Calibri"/>
          <w:iCs/>
          <w:sz w:val="22"/>
          <w:szCs w:val="22"/>
        </w:rPr>
        <w:t>a</w:t>
      </w:r>
      <w:r w:rsidR="00DC2DA7">
        <w:rPr>
          <w:rFonts w:ascii="Calibri" w:hAnsi="Calibri" w:cs="Calibri"/>
          <w:iCs/>
          <w:sz w:val="22"/>
          <w:szCs w:val="22"/>
        </w:rPr>
        <w:t>terials sein. Hierzu liegen</w:t>
      </w:r>
      <w:r w:rsidR="00754534" w:rsidRPr="00F21C74">
        <w:rPr>
          <w:rFonts w:ascii="Calibri" w:hAnsi="Calibri" w:cs="Calibri"/>
          <w:iCs/>
          <w:sz w:val="22"/>
          <w:szCs w:val="22"/>
        </w:rPr>
        <w:t xml:space="preserve"> Arbeitsblätter</w:t>
      </w:r>
      <w:r w:rsidR="00DC2DA7">
        <w:rPr>
          <w:rFonts w:ascii="Calibri" w:hAnsi="Calibri" w:cs="Calibri"/>
          <w:iCs/>
          <w:sz w:val="22"/>
          <w:szCs w:val="22"/>
        </w:rPr>
        <w:t xml:space="preserve"> auf drei Niveaustufen vor</w:t>
      </w:r>
      <w:r w:rsidR="00754534" w:rsidRPr="00F21C74">
        <w:rPr>
          <w:rFonts w:ascii="Calibri" w:hAnsi="Calibri" w:cs="Calibri"/>
          <w:iCs/>
          <w:sz w:val="22"/>
          <w:szCs w:val="22"/>
        </w:rPr>
        <w:t>. Die Arbeitsblätt</w:t>
      </w:r>
      <w:r w:rsidR="006A63CE" w:rsidRPr="00F21C74">
        <w:rPr>
          <w:rFonts w:ascii="Calibri" w:hAnsi="Calibri" w:cs="Calibri"/>
          <w:iCs/>
          <w:sz w:val="22"/>
          <w:szCs w:val="22"/>
        </w:rPr>
        <w:t>er bieten sich für die Klassen 9</w:t>
      </w:r>
      <w:r w:rsidR="00754534" w:rsidRPr="00F21C74">
        <w:rPr>
          <w:rFonts w:ascii="Calibri" w:hAnsi="Calibri" w:cs="Calibri"/>
          <w:iCs/>
          <w:sz w:val="22"/>
          <w:szCs w:val="22"/>
        </w:rPr>
        <w:t xml:space="preserve"> und aufwärts an und lassen sich je nach Leistungsniveau an die Schulart und Klassenstärke anpassen. </w:t>
      </w:r>
      <w:r w:rsidR="00DC2DA7">
        <w:rPr>
          <w:rFonts w:ascii="Calibri" w:hAnsi="Calibri" w:cs="Calibri"/>
          <w:iCs/>
          <w:sz w:val="22"/>
          <w:szCs w:val="22"/>
        </w:rPr>
        <w:t>Während das basale Niveau</w:t>
      </w:r>
      <w:r w:rsidR="00754534" w:rsidRPr="00F21C74">
        <w:rPr>
          <w:rFonts w:ascii="Calibri" w:hAnsi="Calibri" w:cs="Calibri"/>
          <w:iCs/>
          <w:sz w:val="22"/>
          <w:szCs w:val="22"/>
        </w:rPr>
        <w:t xml:space="preserve"> engere Fragestellungen stell</w:t>
      </w:r>
      <w:r w:rsidR="009B1165">
        <w:rPr>
          <w:rFonts w:ascii="Calibri" w:hAnsi="Calibri" w:cs="Calibri"/>
          <w:iCs/>
          <w:sz w:val="22"/>
          <w:szCs w:val="22"/>
        </w:rPr>
        <w:t xml:space="preserve">t und den Blick der </w:t>
      </w:r>
      <w:r w:rsidR="00754534" w:rsidRPr="00F21C74">
        <w:rPr>
          <w:rFonts w:ascii="Calibri" w:hAnsi="Calibri" w:cs="Calibri"/>
          <w:iCs/>
          <w:sz w:val="22"/>
          <w:szCs w:val="22"/>
        </w:rPr>
        <w:t>Schüler</w:t>
      </w:r>
      <w:r w:rsidR="009B1165">
        <w:rPr>
          <w:rFonts w:ascii="Calibri" w:hAnsi="Calibri" w:cs="Calibri"/>
          <w:iCs/>
          <w:sz w:val="22"/>
          <w:szCs w:val="22"/>
        </w:rPr>
        <w:t>_</w:t>
      </w:r>
      <w:r w:rsidR="00754534" w:rsidRPr="00F21C74">
        <w:rPr>
          <w:rFonts w:ascii="Calibri" w:hAnsi="Calibri" w:cs="Calibri"/>
          <w:iCs/>
          <w:sz w:val="22"/>
          <w:szCs w:val="22"/>
        </w:rPr>
        <w:t xml:space="preserve">innen </w:t>
      </w:r>
      <w:r w:rsidR="006A63CE" w:rsidRPr="00F21C74">
        <w:rPr>
          <w:rFonts w:ascii="Calibri" w:hAnsi="Calibri" w:cs="Calibri"/>
          <w:iCs/>
          <w:sz w:val="22"/>
          <w:szCs w:val="22"/>
        </w:rPr>
        <w:t>gezielt</w:t>
      </w:r>
      <w:r w:rsidR="00754534" w:rsidRPr="00F21C74">
        <w:rPr>
          <w:rFonts w:ascii="Calibri" w:hAnsi="Calibri" w:cs="Calibri"/>
          <w:iCs/>
          <w:sz w:val="22"/>
          <w:szCs w:val="22"/>
        </w:rPr>
        <w:t xml:space="preserve"> leitet, zielt das Arbeitsblatt für das</w:t>
      </w:r>
      <w:r w:rsidR="00085586" w:rsidRPr="00F21C74">
        <w:rPr>
          <w:rFonts w:ascii="Calibri" w:hAnsi="Calibri" w:cs="Calibri"/>
          <w:iCs/>
          <w:sz w:val="22"/>
          <w:szCs w:val="22"/>
        </w:rPr>
        <w:t xml:space="preserve"> mittlere und das elaborierte Niveau</w:t>
      </w:r>
      <w:r w:rsidR="00754534" w:rsidRPr="00F21C74">
        <w:rPr>
          <w:rFonts w:ascii="Calibri" w:hAnsi="Calibri" w:cs="Calibri"/>
          <w:iCs/>
          <w:sz w:val="22"/>
          <w:szCs w:val="22"/>
        </w:rPr>
        <w:t xml:space="preserve"> mehr auf eigenständige Beobachtungen. </w:t>
      </w:r>
    </w:p>
    <w:p w14:paraId="6DE61B18" w14:textId="78BD43B9"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In der letzten Aufgabe soll die Intention des Verfassers</w:t>
      </w:r>
      <w:r w:rsidR="009B1165">
        <w:rPr>
          <w:rFonts w:ascii="Calibri" w:hAnsi="Calibri" w:cs="Calibri"/>
          <w:iCs/>
          <w:sz w:val="22"/>
          <w:szCs w:val="22"/>
        </w:rPr>
        <w:t>,</w:t>
      </w:r>
      <w:r w:rsidRPr="00F21C74">
        <w:rPr>
          <w:rFonts w:ascii="Calibri" w:hAnsi="Calibri" w:cs="Calibri"/>
          <w:iCs/>
          <w:sz w:val="22"/>
          <w:szCs w:val="22"/>
        </w:rPr>
        <w:t xml:space="preserve"> bzw. die Wirkung der Karte</w:t>
      </w:r>
      <w:r w:rsidR="009B1165">
        <w:rPr>
          <w:rFonts w:ascii="Calibri" w:hAnsi="Calibri" w:cs="Calibri"/>
          <w:iCs/>
          <w:sz w:val="22"/>
          <w:szCs w:val="22"/>
        </w:rPr>
        <w:t>,</w:t>
      </w:r>
      <w:r w:rsidRPr="00F21C74">
        <w:rPr>
          <w:rFonts w:ascii="Calibri" w:hAnsi="Calibri" w:cs="Calibri"/>
          <w:iCs/>
          <w:sz w:val="22"/>
          <w:szCs w:val="22"/>
        </w:rPr>
        <w:t xml:space="preserve"> zur damaligen Zeit erfragt werden. Diese Aufgabe sollte bei allen Varianten je nach Leistungsvermögen</w:t>
      </w:r>
      <w:r w:rsidR="00085586" w:rsidRPr="00F21C74">
        <w:rPr>
          <w:rFonts w:ascii="Calibri" w:hAnsi="Calibri" w:cs="Calibri"/>
          <w:iCs/>
          <w:sz w:val="22"/>
          <w:szCs w:val="22"/>
        </w:rPr>
        <w:t xml:space="preserve"> in der Gruppe oder </w:t>
      </w:r>
      <w:r w:rsidR="00085586" w:rsidRPr="00F21C74">
        <w:rPr>
          <w:rFonts w:ascii="Calibri" w:hAnsi="Calibri" w:cs="Calibri"/>
          <w:iCs/>
          <w:sz w:val="22"/>
          <w:szCs w:val="22"/>
        </w:rPr>
        <w:lastRenderedPageBreak/>
        <w:t>im Plenum</w:t>
      </w:r>
      <w:r w:rsidRPr="00F21C74">
        <w:rPr>
          <w:rFonts w:ascii="Calibri" w:hAnsi="Calibri" w:cs="Calibri"/>
          <w:iCs/>
          <w:sz w:val="22"/>
          <w:szCs w:val="22"/>
        </w:rPr>
        <w:t xml:space="preserve"> diskutiert werden. </w:t>
      </w:r>
      <w:r w:rsidR="00085586" w:rsidRPr="00F21C74">
        <w:rPr>
          <w:rFonts w:ascii="Calibri" w:hAnsi="Calibri" w:cs="Calibri"/>
          <w:iCs/>
          <w:sz w:val="22"/>
          <w:szCs w:val="22"/>
        </w:rPr>
        <w:t xml:space="preserve">Hier ist auch die Lehrkraft gefragt und sollte als Ansprechpartner_in zur Verfügung stehen. </w:t>
      </w:r>
      <w:r w:rsidRPr="00F21C74">
        <w:rPr>
          <w:rFonts w:ascii="Calibri" w:hAnsi="Calibri" w:cs="Calibri"/>
          <w:iCs/>
          <w:sz w:val="22"/>
          <w:szCs w:val="22"/>
        </w:rPr>
        <w:t xml:space="preserve">Die Arbeitsblätter bieten </w:t>
      </w:r>
      <w:r w:rsidR="006A63CE" w:rsidRPr="00F21C74">
        <w:rPr>
          <w:rFonts w:ascii="Calibri" w:hAnsi="Calibri" w:cs="Calibri"/>
          <w:iCs/>
          <w:sz w:val="22"/>
          <w:szCs w:val="22"/>
        </w:rPr>
        <w:t>sich an, um neben der Erschließ</w:t>
      </w:r>
      <w:r w:rsidRPr="00F21C74">
        <w:rPr>
          <w:rFonts w:ascii="Calibri" w:hAnsi="Calibri" w:cs="Calibri"/>
          <w:iCs/>
          <w:sz w:val="22"/>
          <w:szCs w:val="22"/>
        </w:rPr>
        <w:t xml:space="preserve">ungskompetenz insbesondere die </w:t>
      </w:r>
      <w:r w:rsidR="00356A1C">
        <w:rPr>
          <w:rFonts w:ascii="Calibri" w:hAnsi="Calibri" w:cs="Calibri"/>
          <w:iCs/>
          <w:sz w:val="22"/>
          <w:szCs w:val="22"/>
        </w:rPr>
        <w:t>Interpretationskompetenz der Schüler_innen</w:t>
      </w:r>
      <w:r w:rsidRPr="00F21C74">
        <w:rPr>
          <w:rFonts w:ascii="Calibri" w:hAnsi="Calibri" w:cs="Calibri"/>
          <w:iCs/>
          <w:sz w:val="22"/>
          <w:szCs w:val="22"/>
        </w:rPr>
        <w:t xml:space="preserve"> zu fördern.</w:t>
      </w:r>
    </w:p>
    <w:p w14:paraId="4B11070C" w14:textId="05D1E9B5" w:rsidR="00356A1C" w:rsidRDefault="00356A1C" w:rsidP="005829C0">
      <w:pPr>
        <w:widowControl w:val="0"/>
        <w:autoSpaceDE w:val="0"/>
        <w:autoSpaceDN w:val="0"/>
        <w:adjustRightInd w:val="0"/>
        <w:spacing w:before="0" w:after="0" w:line="360" w:lineRule="auto"/>
        <w:jc w:val="both"/>
        <w:rPr>
          <w:rFonts w:ascii="Calibri" w:hAnsi="Calibri" w:cs="Calibri"/>
          <w:b/>
          <w:sz w:val="22"/>
          <w:szCs w:val="22"/>
        </w:rPr>
      </w:pPr>
    </w:p>
    <w:p w14:paraId="3CA161A9" w14:textId="73A2E3FB" w:rsidR="00754534" w:rsidRPr="00F21C74" w:rsidRDefault="00754534" w:rsidP="005829C0">
      <w:pPr>
        <w:widowControl w:val="0"/>
        <w:autoSpaceDE w:val="0"/>
        <w:autoSpaceDN w:val="0"/>
        <w:adjustRightInd w:val="0"/>
        <w:spacing w:before="0" w:after="0" w:line="360" w:lineRule="auto"/>
        <w:jc w:val="both"/>
        <w:rPr>
          <w:rFonts w:ascii="Calibri" w:hAnsi="Calibri" w:cs="Calibri"/>
          <w:b/>
          <w:sz w:val="22"/>
          <w:szCs w:val="22"/>
        </w:rPr>
      </w:pPr>
      <w:r w:rsidRPr="00F21C74">
        <w:rPr>
          <w:rFonts w:ascii="Calibri" w:hAnsi="Calibri" w:cs="Calibri"/>
          <w:b/>
          <w:sz w:val="22"/>
          <w:szCs w:val="22"/>
        </w:rPr>
        <w:t>Unter</w:t>
      </w:r>
      <w:r w:rsidR="005829C0" w:rsidRPr="00F21C74">
        <w:rPr>
          <w:rFonts w:ascii="Calibri" w:hAnsi="Calibri" w:cs="Calibri"/>
          <w:b/>
          <w:sz w:val="22"/>
          <w:szCs w:val="22"/>
        </w:rPr>
        <w:t>richtsmethodische Überlegungen</w:t>
      </w:r>
    </w:p>
    <w:p w14:paraId="418F8A7C" w14:textId="572A9270" w:rsidR="007105D6" w:rsidRPr="00F21C74" w:rsidRDefault="007105D6"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Die Arbeitsblätter gliedern sich jeweils in einen Dreischritt:</w:t>
      </w:r>
    </w:p>
    <w:p w14:paraId="3AC09814" w14:textId="77777777" w:rsidR="007105D6" w:rsidRPr="00F21C74" w:rsidRDefault="007105D6"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Aufgaben zur Bilderschließung</w:t>
      </w:r>
    </w:p>
    <w:p w14:paraId="099719BA" w14:textId="77777777" w:rsidR="007105D6" w:rsidRPr="00F21C74" w:rsidRDefault="007105D6"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Aufgaben zur Interpretation </w:t>
      </w:r>
    </w:p>
    <w:p w14:paraId="04C29B9D" w14:textId="77777777" w:rsidR="007105D6" w:rsidRPr="00F21C74" w:rsidRDefault="007105D6" w:rsidP="005829C0">
      <w:pPr>
        <w:pStyle w:val="Listenabsatz"/>
        <w:widowControl w:val="0"/>
        <w:numPr>
          <w:ilvl w:val="0"/>
          <w:numId w:val="3"/>
        </w:numPr>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Aufgaben zur Bewertung </w:t>
      </w:r>
    </w:p>
    <w:p w14:paraId="38D87B80" w14:textId="3EFBBE2B"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Die Arbeitsblätter und</w:t>
      </w:r>
      <w:r w:rsidR="00A72DBF" w:rsidRPr="00F21C74">
        <w:rPr>
          <w:rFonts w:ascii="Calibri" w:hAnsi="Calibri" w:cs="Calibri"/>
          <w:iCs/>
          <w:sz w:val="22"/>
          <w:szCs w:val="22"/>
        </w:rPr>
        <w:t xml:space="preserve"> die</w:t>
      </w:r>
      <w:r w:rsidRPr="00F21C74">
        <w:rPr>
          <w:rFonts w:ascii="Calibri" w:hAnsi="Calibri" w:cs="Calibri"/>
          <w:iCs/>
          <w:sz w:val="22"/>
          <w:szCs w:val="22"/>
        </w:rPr>
        <w:t xml:space="preserve"> historische</w:t>
      </w:r>
      <w:r w:rsidR="00A72DBF" w:rsidRPr="00F21C74">
        <w:rPr>
          <w:rFonts w:ascii="Calibri" w:hAnsi="Calibri" w:cs="Calibri"/>
          <w:iCs/>
          <w:sz w:val="22"/>
          <w:szCs w:val="22"/>
        </w:rPr>
        <w:t>n</w:t>
      </w:r>
      <w:r w:rsidRPr="00F21C74">
        <w:rPr>
          <w:rFonts w:ascii="Calibri" w:hAnsi="Calibri" w:cs="Calibri"/>
          <w:iCs/>
          <w:sz w:val="22"/>
          <w:szCs w:val="22"/>
        </w:rPr>
        <w:t xml:space="preserve"> Karten eigenen sich zum </w:t>
      </w:r>
      <w:r w:rsidR="00085586" w:rsidRPr="00F21C74">
        <w:rPr>
          <w:rFonts w:ascii="Calibri" w:hAnsi="Calibri" w:cs="Calibri"/>
          <w:iCs/>
          <w:sz w:val="22"/>
          <w:szCs w:val="22"/>
        </w:rPr>
        <w:t>e</w:t>
      </w:r>
      <w:r w:rsidRPr="00F21C74">
        <w:rPr>
          <w:rFonts w:ascii="Calibri" w:hAnsi="Calibri" w:cs="Calibri"/>
          <w:iCs/>
          <w:sz w:val="22"/>
          <w:szCs w:val="22"/>
        </w:rPr>
        <w:t>inen zur Erschließung der kolonialen Eroberungen und Verluste im Laufe der Kolonialzeit (Hierzu können die K</w:t>
      </w:r>
      <w:r w:rsidR="00A72DBF" w:rsidRPr="00F21C74">
        <w:rPr>
          <w:rFonts w:ascii="Calibri" w:hAnsi="Calibri" w:cs="Calibri"/>
          <w:iCs/>
          <w:sz w:val="22"/>
          <w:szCs w:val="22"/>
        </w:rPr>
        <w:t>arten ohne Datierung von den Schüler_innen</w:t>
      </w:r>
      <w:r w:rsidRPr="00F21C74">
        <w:rPr>
          <w:rFonts w:ascii="Calibri" w:hAnsi="Calibri" w:cs="Calibri"/>
          <w:iCs/>
          <w:sz w:val="22"/>
          <w:szCs w:val="22"/>
        </w:rPr>
        <w:t xml:space="preserve"> zeitlich eingeordnet werden). </w:t>
      </w:r>
    </w:p>
    <w:p w14:paraId="6406B072" w14:textId="490D1293"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Zum </w:t>
      </w:r>
      <w:r w:rsidR="00085586" w:rsidRPr="00F21C74">
        <w:rPr>
          <w:rFonts w:ascii="Calibri" w:hAnsi="Calibri" w:cs="Calibri"/>
          <w:iCs/>
          <w:sz w:val="22"/>
          <w:szCs w:val="22"/>
        </w:rPr>
        <w:t>a</w:t>
      </w:r>
      <w:r w:rsidRPr="00F21C74">
        <w:rPr>
          <w:rFonts w:ascii="Calibri" w:hAnsi="Calibri" w:cs="Calibri"/>
          <w:iCs/>
          <w:sz w:val="22"/>
          <w:szCs w:val="22"/>
        </w:rPr>
        <w:t>nderen soll der mögliche manipulative Charakter von Karten und die verschiedenen Weltanschauungen deutlich gemacht werden. Hierzu bietet es sich an das Unt</w:t>
      </w:r>
      <w:r w:rsidR="00472C10">
        <w:rPr>
          <w:rFonts w:ascii="Calibri" w:hAnsi="Calibri" w:cs="Calibri"/>
          <w:iCs/>
          <w:sz w:val="22"/>
          <w:szCs w:val="22"/>
        </w:rPr>
        <w:t xml:space="preserve">errichtsmaterial </w:t>
      </w:r>
      <w:r w:rsidR="00DC2DA7">
        <w:rPr>
          <w:rFonts w:ascii="Calibri" w:hAnsi="Calibri" w:cs="Calibri"/>
          <w:iCs/>
          <w:sz w:val="22"/>
          <w:szCs w:val="22"/>
        </w:rPr>
        <w:t xml:space="preserve">im basalen und mittleren Niveau </w:t>
      </w:r>
      <w:r w:rsidR="00472C10">
        <w:rPr>
          <w:rFonts w:ascii="Calibri" w:hAnsi="Calibri" w:cs="Calibri"/>
          <w:iCs/>
          <w:sz w:val="22"/>
          <w:szCs w:val="22"/>
        </w:rPr>
        <w:t>(Arbeitsblatt 1: Deutschland, 2</w:t>
      </w:r>
      <w:r w:rsidRPr="00F21C74">
        <w:rPr>
          <w:rFonts w:ascii="Calibri" w:hAnsi="Calibri" w:cs="Calibri"/>
          <w:iCs/>
          <w:sz w:val="22"/>
          <w:szCs w:val="22"/>
        </w:rPr>
        <w:t xml:space="preserve">: </w:t>
      </w:r>
      <w:r w:rsidR="007105D6" w:rsidRPr="00F21C74">
        <w:rPr>
          <w:rFonts w:ascii="Calibri" w:hAnsi="Calibri" w:cs="Calibri"/>
          <w:iCs/>
          <w:sz w:val="22"/>
          <w:szCs w:val="22"/>
        </w:rPr>
        <w:t>Großbritannien</w:t>
      </w:r>
      <w:r w:rsidRPr="00F21C74">
        <w:rPr>
          <w:rFonts w:ascii="Calibri" w:hAnsi="Calibri" w:cs="Calibri"/>
          <w:iCs/>
          <w:sz w:val="22"/>
          <w:szCs w:val="22"/>
        </w:rPr>
        <w:t xml:space="preserve">) als Partnerarbeit einzusetzen. Dadurch wird das gleiche Phänomen durch einen Perspektivenwechsel unterstrichen und kann vertieft thematisiert werden. Anhand eines Vergleiches der beiden Karten können weitere Aspekte entdeckt werden und die Mitarbeit sowie die Motivation fördern. </w:t>
      </w:r>
      <w:r w:rsidR="00330DD8">
        <w:rPr>
          <w:rFonts w:ascii="Calibri" w:hAnsi="Calibri" w:cs="Calibri"/>
          <w:iCs/>
          <w:sz w:val="22"/>
          <w:szCs w:val="22"/>
        </w:rPr>
        <w:t xml:space="preserve"> Auf dem elaborierten Niveau wird der Vergleich von allen Schüler_innen erwartet. </w:t>
      </w:r>
    </w:p>
    <w:p w14:paraId="6FABE22C" w14:textId="1A053B07" w:rsidR="00754534" w:rsidRPr="00F21C74" w:rsidRDefault="00754534"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Propagandakarten</w:t>
      </w:r>
      <w:r w:rsidR="007105D6" w:rsidRPr="00F21C74">
        <w:rPr>
          <w:rFonts w:ascii="Calibri" w:hAnsi="Calibri" w:cs="Calibri"/>
          <w:iCs/>
          <w:sz w:val="22"/>
          <w:szCs w:val="22"/>
        </w:rPr>
        <w:t xml:space="preserve"> </w:t>
      </w:r>
      <w:r w:rsidRPr="00F21C74">
        <w:rPr>
          <w:rFonts w:ascii="Calibri" w:hAnsi="Calibri" w:cs="Calibri"/>
          <w:iCs/>
          <w:sz w:val="22"/>
          <w:szCs w:val="22"/>
        </w:rPr>
        <w:t>können in Zusammenhang oder zur Ergänzung anderer kolonialer Propaganda eingesetzt werden (Postkarten, Sammelbilder, Briefe etc.) Dabei liegt</w:t>
      </w:r>
      <w:r w:rsidR="00957179">
        <w:rPr>
          <w:rFonts w:ascii="Calibri" w:hAnsi="Calibri" w:cs="Calibri"/>
          <w:iCs/>
          <w:sz w:val="22"/>
          <w:szCs w:val="22"/>
        </w:rPr>
        <w:t xml:space="preserve"> ein besonderes Potenzial im</w:t>
      </w:r>
      <w:r w:rsidRPr="00F21C74">
        <w:rPr>
          <w:rFonts w:ascii="Calibri" w:hAnsi="Calibri" w:cs="Calibri"/>
          <w:iCs/>
          <w:sz w:val="22"/>
          <w:szCs w:val="22"/>
        </w:rPr>
        <w:t xml:space="preserve"> Aufdeckung</w:t>
      </w:r>
      <w:r w:rsidR="00957179">
        <w:rPr>
          <w:rFonts w:ascii="Calibri" w:hAnsi="Calibri" w:cs="Calibri"/>
          <w:iCs/>
          <w:sz w:val="22"/>
          <w:szCs w:val="22"/>
        </w:rPr>
        <w:t>en</w:t>
      </w:r>
      <w:r w:rsidRPr="00F21C74">
        <w:rPr>
          <w:rFonts w:ascii="Calibri" w:hAnsi="Calibri" w:cs="Calibri"/>
          <w:iCs/>
          <w:sz w:val="22"/>
          <w:szCs w:val="22"/>
        </w:rPr>
        <w:t xml:space="preserve"> von ver</w:t>
      </w:r>
      <w:r w:rsidR="00A72DBF" w:rsidRPr="00F21C74">
        <w:rPr>
          <w:rFonts w:ascii="Calibri" w:hAnsi="Calibri" w:cs="Calibri"/>
          <w:iCs/>
          <w:sz w:val="22"/>
          <w:szCs w:val="22"/>
        </w:rPr>
        <w:t>steckten Intentionen, da die Schüler_innen</w:t>
      </w:r>
      <w:r w:rsidRPr="00F21C74">
        <w:rPr>
          <w:rFonts w:ascii="Calibri" w:hAnsi="Calibri" w:cs="Calibri"/>
          <w:iCs/>
          <w:sz w:val="22"/>
          <w:szCs w:val="22"/>
        </w:rPr>
        <w:t xml:space="preserve"> gerade den Karten ein</w:t>
      </w:r>
      <w:r w:rsidR="00330DD8">
        <w:rPr>
          <w:rFonts w:ascii="Calibri" w:hAnsi="Calibri" w:cs="Calibri"/>
          <w:iCs/>
          <w:sz w:val="22"/>
          <w:szCs w:val="22"/>
        </w:rPr>
        <w:t>en</w:t>
      </w:r>
      <w:r w:rsidRPr="00F21C74">
        <w:rPr>
          <w:rFonts w:ascii="Calibri" w:hAnsi="Calibri" w:cs="Calibri"/>
          <w:iCs/>
          <w:sz w:val="22"/>
          <w:szCs w:val="22"/>
        </w:rPr>
        <w:t xml:space="preserve"> hohen Grad an Objektivität zuschreiben.</w:t>
      </w:r>
      <w:r w:rsidR="007105D6" w:rsidRPr="00F21C74">
        <w:rPr>
          <w:rFonts w:ascii="Calibri" w:hAnsi="Calibri" w:cs="Calibri"/>
          <w:iCs/>
          <w:sz w:val="22"/>
          <w:szCs w:val="22"/>
        </w:rPr>
        <w:t xml:space="preserve"> </w:t>
      </w:r>
      <w:r w:rsidR="007E7FFC">
        <w:rPr>
          <w:rFonts w:ascii="Calibri" w:hAnsi="Calibri" w:cs="Calibri"/>
          <w:iCs/>
          <w:sz w:val="22"/>
          <w:szCs w:val="22"/>
        </w:rPr>
        <w:t>Außerdem besteht die Möglichkeit in Zusammenarbeit mit dem Fach Geographie die Thematik „Karte“</w:t>
      </w:r>
      <w:r w:rsidR="00957179">
        <w:rPr>
          <w:rFonts w:ascii="Calibri" w:hAnsi="Calibri" w:cs="Calibri"/>
          <w:iCs/>
          <w:sz w:val="22"/>
          <w:szCs w:val="22"/>
        </w:rPr>
        <w:t xml:space="preserve"> in Vergangenheit und Gegenwart</w:t>
      </w:r>
      <w:r w:rsidR="007E7FFC">
        <w:rPr>
          <w:rFonts w:ascii="Calibri" w:hAnsi="Calibri" w:cs="Calibri"/>
          <w:iCs/>
          <w:sz w:val="22"/>
          <w:szCs w:val="22"/>
        </w:rPr>
        <w:t xml:space="preserve"> zu problematisieren. </w:t>
      </w:r>
    </w:p>
    <w:p w14:paraId="0AD2F5B9" w14:textId="43A7E0A1" w:rsidR="007105D6" w:rsidRDefault="007105D6" w:rsidP="005829C0">
      <w:pPr>
        <w:widowControl w:val="0"/>
        <w:autoSpaceDE w:val="0"/>
        <w:autoSpaceDN w:val="0"/>
        <w:adjustRightInd w:val="0"/>
        <w:spacing w:before="0" w:after="0" w:line="360" w:lineRule="auto"/>
        <w:jc w:val="both"/>
        <w:rPr>
          <w:rFonts w:ascii="Calibri" w:hAnsi="Calibri" w:cs="Calibri"/>
          <w:iCs/>
          <w:sz w:val="22"/>
          <w:szCs w:val="22"/>
        </w:rPr>
      </w:pPr>
      <w:r w:rsidRPr="00F21C74">
        <w:rPr>
          <w:rFonts w:ascii="Calibri" w:hAnsi="Calibri" w:cs="Calibri"/>
          <w:iCs/>
          <w:sz w:val="22"/>
          <w:szCs w:val="22"/>
        </w:rPr>
        <w:t xml:space="preserve">Die Arbeitsblätter sollten in Farbe gedruckt werden, damit die Karten auch auf ihre farbliche Gestaltung untersucht werden können. </w:t>
      </w:r>
    </w:p>
    <w:p w14:paraId="06120D8E" w14:textId="24C91CA4" w:rsidR="002433EC" w:rsidRDefault="002433EC" w:rsidP="005829C0">
      <w:pPr>
        <w:widowControl w:val="0"/>
        <w:autoSpaceDE w:val="0"/>
        <w:autoSpaceDN w:val="0"/>
        <w:adjustRightInd w:val="0"/>
        <w:spacing w:before="0" w:after="0" w:line="360" w:lineRule="auto"/>
        <w:jc w:val="both"/>
        <w:rPr>
          <w:rFonts w:ascii="Calibri" w:hAnsi="Calibri" w:cs="Calibri"/>
          <w:iCs/>
          <w:sz w:val="22"/>
          <w:szCs w:val="22"/>
        </w:rPr>
      </w:pPr>
    </w:p>
    <w:p w14:paraId="5A2977A6" w14:textId="04384872" w:rsidR="00754534" w:rsidRPr="00226F0A" w:rsidRDefault="00356A1C" w:rsidP="00226F0A">
      <w:pPr>
        <w:widowControl w:val="0"/>
        <w:autoSpaceDE w:val="0"/>
        <w:autoSpaceDN w:val="0"/>
        <w:adjustRightInd w:val="0"/>
        <w:spacing w:before="0" w:after="0" w:line="360" w:lineRule="auto"/>
        <w:jc w:val="both"/>
        <w:rPr>
          <w:rFonts w:ascii="Calibri" w:hAnsi="Calibri" w:cs="Calibri"/>
          <w:b/>
          <w:iCs/>
          <w:sz w:val="22"/>
          <w:szCs w:val="22"/>
        </w:rPr>
      </w:pPr>
      <w:r>
        <w:rPr>
          <w:rFonts w:ascii="Calibri" w:hAnsi="Calibri" w:cs="Calibri"/>
          <w:b/>
          <w:iCs/>
          <w:sz w:val="22"/>
          <w:szCs w:val="22"/>
        </w:rPr>
        <w:t>Lernziele</w:t>
      </w:r>
    </w:p>
    <w:p w14:paraId="37CF18D6" w14:textId="5EB2AE6E" w:rsidR="00472C10" w:rsidRDefault="00472C10" w:rsidP="00226F0A">
      <w:pPr>
        <w:widowControl w:val="0"/>
        <w:autoSpaceDE w:val="0"/>
        <w:autoSpaceDN w:val="0"/>
        <w:adjustRightInd w:val="0"/>
        <w:spacing w:before="0" w:after="0" w:line="360" w:lineRule="auto"/>
        <w:jc w:val="both"/>
        <w:rPr>
          <w:rFonts w:ascii="Calibri" w:hAnsi="Calibri" w:cs="Calibri"/>
          <w:sz w:val="22"/>
          <w:szCs w:val="22"/>
        </w:rPr>
      </w:pPr>
      <w:r>
        <w:rPr>
          <w:rFonts w:ascii="Calibri" w:hAnsi="Calibri" w:cs="Calibri"/>
          <w:sz w:val="22"/>
          <w:szCs w:val="22"/>
        </w:rPr>
        <w:t xml:space="preserve">SuS interpretieren </w:t>
      </w:r>
      <w:r w:rsidR="00226F0A">
        <w:rPr>
          <w:rFonts w:ascii="Calibri" w:hAnsi="Calibri" w:cs="Calibri"/>
          <w:sz w:val="22"/>
          <w:szCs w:val="22"/>
        </w:rPr>
        <w:t>historische Karten</w:t>
      </w:r>
      <w:r w:rsidR="0020153E">
        <w:rPr>
          <w:rFonts w:ascii="Calibri" w:hAnsi="Calibri" w:cs="Calibri"/>
          <w:sz w:val="22"/>
          <w:szCs w:val="22"/>
        </w:rPr>
        <w:t>.</w:t>
      </w:r>
      <w:r w:rsidR="00226F0A">
        <w:rPr>
          <w:rFonts w:ascii="Calibri" w:hAnsi="Calibri" w:cs="Calibri"/>
          <w:sz w:val="22"/>
          <w:szCs w:val="22"/>
        </w:rPr>
        <w:t xml:space="preserve"> </w:t>
      </w:r>
    </w:p>
    <w:p w14:paraId="03DFF30D" w14:textId="5B89FC82" w:rsidR="00754534" w:rsidRDefault="00472C10" w:rsidP="00226F0A">
      <w:pPr>
        <w:widowControl w:val="0"/>
        <w:autoSpaceDE w:val="0"/>
        <w:autoSpaceDN w:val="0"/>
        <w:adjustRightInd w:val="0"/>
        <w:spacing w:before="0" w:after="0" w:line="360" w:lineRule="auto"/>
        <w:jc w:val="both"/>
        <w:rPr>
          <w:rFonts w:ascii="Calibri" w:hAnsi="Calibri" w:cs="Calibri"/>
          <w:sz w:val="22"/>
          <w:szCs w:val="22"/>
        </w:rPr>
      </w:pPr>
      <w:r>
        <w:rPr>
          <w:rFonts w:ascii="Calibri" w:hAnsi="Calibri" w:cs="Calibri"/>
          <w:sz w:val="22"/>
          <w:szCs w:val="22"/>
        </w:rPr>
        <w:t>SuS beschreiben den Einsatz von Karten als Propagandamittel</w:t>
      </w:r>
      <w:r w:rsidR="0020153E">
        <w:rPr>
          <w:rFonts w:ascii="Calibri" w:hAnsi="Calibri" w:cs="Calibri"/>
          <w:sz w:val="22"/>
          <w:szCs w:val="22"/>
        </w:rPr>
        <w:t>.</w:t>
      </w:r>
    </w:p>
    <w:p w14:paraId="004E4AF1" w14:textId="0ABB6D66" w:rsidR="00472C10" w:rsidRPr="00F21C74" w:rsidRDefault="00472C10" w:rsidP="00226F0A">
      <w:pPr>
        <w:widowControl w:val="0"/>
        <w:autoSpaceDE w:val="0"/>
        <w:autoSpaceDN w:val="0"/>
        <w:adjustRightInd w:val="0"/>
        <w:spacing w:before="0" w:after="0" w:line="360" w:lineRule="auto"/>
        <w:jc w:val="both"/>
        <w:rPr>
          <w:rFonts w:ascii="Calibri" w:hAnsi="Calibri" w:cs="Calibri"/>
          <w:sz w:val="22"/>
          <w:szCs w:val="22"/>
        </w:rPr>
      </w:pPr>
      <w:r>
        <w:rPr>
          <w:rFonts w:ascii="Calibri" w:hAnsi="Calibri" w:cs="Calibri"/>
          <w:sz w:val="22"/>
          <w:szCs w:val="22"/>
        </w:rPr>
        <w:t>SuS reflektieren kritisc</w:t>
      </w:r>
      <w:r w:rsidR="0020153E">
        <w:rPr>
          <w:rFonts w:ascii="Calibri" w:hAnsi="Calibri" w:cs="Calibri"/>
          <w:sz w:val="22"/>
          <w:szCs w:val="22"/>
        </w:rPr>
        <w:t>h die „Objektivität“ von Karten.</w:t>
      </w:r>
      <w:bookmarkStart w:id="0" w:name="_GoBack"/>
      <w:bookmarkEnd w:id="0"/>
    </w:p>
    <w:sectPr w:rsidR="00472C10" w:rsidRPr="00F21C74" w:rsidSect="00067196">
      <w:pgSz w:w="12240" w:h="15840"/>
      <w:pgMar w:top="1417" w:right="1417" w:bottom="794" w:left="1417"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44C0A" w14:textId="77777777" w:rsidR="001927F8" w:rsidRDefault="001927F8" w:rsidP="00754534">
      <w:pPr>
        <w:spacing w:before="0" w:after="0"/>
      </w:pPr>
      <w:r>
        <w:separator/>
      </w:r>
    </w:p>
  </w:endnote>
  <w:endnote w:type="continuationSeparator" w:id="0">
    <w:p w14:paraId="1BE9DEFB" w14:textId="77777777" w:rsidR="001927F8" w:rsidRDefault="001927F8" w:rsidP="007545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F21D0" w14:textId="77777777" w:rsidR="00292985" w:rsidRDefault="00292985" w:rsidP="0075453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A30F297" w14:textId="77777777" w:rsidR="00292985" w:rsidRDefault="00292985" w:rsidP="00754534">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533E3" w14:textId="3D832673" w:rsidR="00292985" w:rsidRPr="006900D6" w:rsidRDefault="00292985" w:rsidP="00754534">
    <w:pPr>
      <w:pStyle w:val="Standardneu"/>
      <w:jc w:val="right"/>
      <w:rPr>
        <w:rStyle w:val="Seitenzahl"/>
        <w:rFonts w:ascii="Calibri" w:hAnsi="Calibri" w:cs="Calibri"/>
      </w:rPr>
    </w:pPr>
    <w:r w:rsidRPr="006900D6">
      <w:rPr>
        <w:rStyle w:val="Seitenzahl"/>
        <w:rFonts w:ascii="Calibri" w:hAnsi="Calibri" w:cs="Calibri"/>
      </w:rPr>
      <w:fldChar w:fldCharType="begin"/>
    </w:r>
    <w:r w:rsidRPr="006900D6">
      <w:rPr>
        <w:rStyle w:val="Seitenzahl"/>
        <w:rFonts w:ascii="Calibri" w:hAnsi="Calibri" w:cs="Calibri"/>
      </w:rPr>
      <w:instrText xml:space="preserve">PAGE  </w:instrText>
    </w:r>
    <w:r w:rsidRPr="006900D6">
      <w:rPr>
        <w:rStyle w:val="Seitenzahl"/>
        <w:rFonts w:ascii="Calibri" w:hAnsi="Calibri" w:cs="Calibri"/>
      </w:rPr>
      <w:fldChar w:fldCharType="separate"/>
    </w:r>
    <w:r w:rsidR="0020153E">
      <w:rPr>
        <w:rStyle w:val="Seitenzahl"/>
        <w:rFonts w:ascii="Calibri" w:hAnsi="Calibri" w:cs="Calibri"/>
        <w:noProof/>
      </w:rPr>
      <w:t>7</w:t>
    </w:r>
    <w:r w:rsidRPr="006900D6">
      <w:rPr>
        <w:rStyle w:val="Seitenzahl"/>
        <w:rFonts w:ascii="Calibri" w:hAnsi="Calibri" w:cs="Calibri"/>
      </w:rPr>
      <w:fldChar w:fldCharType="end"/>
    </w:r>
  </w:p>
  <w:p w14:paraId="5BE70687" w14:textId="3ED0BEC8" w:rsidR="00356A1C" w:rsidRPr="00356A1C" w:rsidRDefault="00356A1C" w:rsidP="00356A1C">
    <w:pPr>
      <w:pStyle w:val="Fuzeile"/>
      <w:rPr>
        <w:rFonts w:ascii="Calibri" w:hAnsi="Calibri" w:cs="Calibri"/>
        <w:sz w:val="20"/>
        <w:szCs w:val="20"/>
      </w:rPr>
    </w:pPr>
    <w:r w:rsidRPr="00356A1C">
      <w:rPr>
        <w:rFonts w:ascii="Calibri" w:hAnsi="Calibri" w:cs="Calibri"/>
        <w:sz w:val="20"/>
        <w:szCs w:val="20"/>
      </w:rPr>
      <w:t>Bearbeitet von: Sina Männer</w:t>
    </w:r>
  </w:p>
  <w:p w14:paraId="1A0484B4" w14:textId="67A5EEE7" w:rsidR="00292985" w:rsidRPr="00472C10" w:rsidRDefault="00356A1C" w:rsidP="00472C10">
    <w:pPr>
      <w:pStyle w:val="Fuzeile"/>
      <w:rPr>
        <w:sz w:val="20"/>
        <w:szCs w:val="20"/>
      </w:rPr>
    </w:pPr>
    <w:r w:rsidRPr="00356A1C">
      <w:rPr>
        <w:rFonts w:ascii="Calibri" w:hAnsi="Calibri" w:cs="Calibri"/>
        <w:sz w:val="20"/>
        <w:szCs w:val="20"/>
      </w:rPr>
      <w:t>Seminar „Kolonialismus im Bild“ (Prof. Dr. B.-S. Grewe, PH Freiburg SoSe 2015)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BA80" w14:textId="77777777" w:rsidR="004D7DD3" w:rsidRDefault="004D7DD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F4C79" w14:textId="77777777" w:rsidR="001927F8" w:rsidRDefault="001927F8" w:rsidP="00754534">
      <w:pPr>
        <w:spacing w:before="0" w:after="0"/>
      </w:pPr>
      <w:r>
        <w:separator/>
      </w:r>
    </w:p>
  </w:footnote>
  <w:footnote w:type="continuationSeparator" w:id="0">
    <w:p w14:paraId="78480191" w14:textId="77777777" w:rsidR="001927F8" w:rsidRDefault="001927F8" w:rsidP="00754534">
      <w:pPr>
        <w:spacing w:before="0" w:after="0"/>
      </w:pPr>
      <w:r>
        <w:continuationSeparator/>
      </w:r>
    </w:p>
  </w:footnote>
  <w:footnote w:id="1">
    <w:p w14:paraId="54996B15" w14:textId="71086392" w:rsidR="00292985" w:rsidRPr="007C5320" w:rsidRDefault="00292985" w:rsidP="007C5320">
      <w:pPr>
        <w:widowControl w:val="0"/>
        <w:autoSpaceDE w:val="0"/>
        <w:autoSpaceDN w:val="0"/>
        <w:adjustRightInd w:val="0"/>
        <w:spacing w:before="0" w:after="0" w:line="360" w:lineRule="auto"/>
        <w:rPr>
          <w:rFonts w:ascii="Calibri" w:hAnsi="Calibri" w:cs="Calibri"/>
          <w:sz w:val="20"/>
          <w:szCs w:val="20"/>
        </w:rPr>
      </w:pPr>
      <w:r>
        <w:rPr>
          <w:rStyle w:val="Funotenzeichen"/>
        </w:rPr>
        <w:footnoteRef/>
      </w:r>
      <w:r>
        <w:t xml:space="preserve"> </w:t>
      </w:r>
      <w:r w:rsidR="007C5320" w:rsidRPr="007C5320">
        <w:rPr>
          <w:rFonts w:asciiTheme="majorHAnsi" w:hAnsiTheme="majorHAnsi" w:cstheme="majorHAnsi"/>
          <w:sz w:val="20"/>
          <w:szCs w:val="20"/>
        </w:rPr>
        <w:t>Vgl.:</w:t>
      </w:r>
      <w:r w:rsidR="007C5320" w:rsidRPr="007C5320">
        <w:rPr>
          <w:rFonts w:ascii="Calibri" w:hAnsi="Calibri" w:cs="Calibri"/>
          <w:sz w:val="20"/>
          <w:szCs w:val="20"/>
        </w:rPr>
        <w:t xml:space="preserve"> GRAFE, Edda; HINRICHS, Carsten: Visuelle Quellen und Darstellungen. In: Hilke Günther-Arndt: Geschichtsdidaktik. Praxishandbuch für die Sekundarstufe</w:t>
      </w:r>
      <w:r w:rsidR="007C5320">
        <w:rPr>
          <w:rFonts w:ascii="Calibri" w:hAnsi="Calibri" w:cs="Calibri"/>
          <w:sz w:val="20"/>
          <w:szCs w:val="20"/>
        </w:rPr>
        <w:t xml:space="preserve"> I und II, Berlin 2011, S. 116.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808"/>
      <w:gridCol w:w="2095"/>
      <w:gridCol w:w="3598"/>
    </w:tblGrid>
    <w:tr w:rsidR="00292985" w:rsidRPr="008E0D90" w14:paraId="2E9ED7F7" w14:textId="77777777" w:rsidTr="00754534">
      <w:trPr>
        <w:trHeight w:val="151"/>
      </w:trPr>
      <w:tc>
        <w:tcPr>
          <w:tcW w:w="2389" w:type="pct"/>
          <w:tcBorders>
            <w:top w:val="nil"/>
            <w:left w:val="nil"/>
            <w:bottom w:val="single" w:sz="4" w:space="0" w:color="4F81BD" w:themeColor="accent1"/>
            <w:right w:val="nil"/>
          </w:tcBorders>
        </w:tcPr>
        <w:p w14:paraId="12264DC7" w14:textId="77777777" w:rsidR="00292985" w:rsidRDefault="00292985">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62828B81" w14:textId="77777777" w:rsidR="00292985" w:rsidRDefault="001927F8">
          <w:pPr>
            <w:pStyle w:val="KeinLeerraum"/>
            <w:rPr>
              <w:rFonts w:ascii="Cambria" w:hAnsi="Cambria"/>
              <w:color w:val="4F81BD" w:themeColor="accent1"/>
              <w:szCs w:val="20"/>
            </w:rPr>
          </w:pPr>
          <w:sdt>
            <w:sdtPr>
              <w:rPr>
                <w:rFonts w:ascii="Cambria" w:hAnsi="Cambria"/>
                <w:color w:val="4F81BD" w:themeColor="accent1"/>
              </w:rPr>
              <w:id w:val="95367809"/>
              <w:placeholder>
                <w:docPart w:val="B6A9C5A6C1F3764D861A23D933E32D17"/>
              </w:placeholder>
              <w:temporary/>
              <w:showingPlcHdr/>
            </w:sdtPr>
            <w:sdtEndPr/>
            <w:sdtContent>
              <w:r w:rsidR="00292985">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52EC741" w14:textId="77777777" w:rsidR="00292985" w:rsidRDefault="00292985">
          <w:pPr>
            <w:pStyle w:val="Kopfzeile"/>
            <w:spacing w:line="276" w:lineRule="auto"/>
            <w:rPr>
              <w:rFonts w:ascii="Cambria" w:eastAsiaTheme="majorEastAsia" w:hAnsi="Cambria" w:cstheme="majorBidi"/>
              <w:b/>
              <w:bCs/>
              <w:color w:val="4F81BD" w:themeColor="accent1"/>
            </w:rPr>
          </w:pPr>
        </w:p>
      </w:tc>
    </w:tr>
    <w:tr w:rsidR="00292985" w:rsidRPr="008E0D90" w14:paraId="65B213BD" w14:textId="77777777" w:rsidTr="00754534">
      <w:trPr>
        <w:trHeight w:val="150"/>
      </w:trPr>
      <w:tc>
        <w:tcPr>
          <w:tcW w:w="2389" w:type="pct"/>
          <w:tcBorders>
            <w:top w:val="single" w:sz="4" w:space="0" w:color="4F81BD" w:themeColor="accent1"/>
            <w:left w:val="nil"/>
            <w:bottom w:val="nil"/>
            <w:right w:val="nil"/>
          </w:tcBorders>
        </w:tcPr>
        <w:p w14:paraId="1ECFDFEC" w14:textId="77777777" w:rsidR="00292985" w:rsidRDefault="00292985">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7CE1543" w14:textId="77777777" w:rsidR="00292985" w:rsidRDefault="00292985">
          <w:pPr>
            <w:spacing w:after="0"/>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28126B7B" w14:textId="77777777" w:rsidR="00292985" w:rsidRDefault="00292985">
          <w:pPr>
            <w:pStyle w:val="Kopfzeile"/>
            <w:spacing w:line="276" w:lineRule="auto"/>
            <w:rPr>
              <w:rFonts w:ascii="Cambria" w:eastAsiaTheme="majorEastAsia" w:hAnsi="Cambria" w:cstheme="majorBidi"/>
              <w:b/>
              <w:bCs/>
              <w:color w:val="4F81BD" w:themeColor="accent1"/>
            </w:rPr>
          </w:pPr>
        </w:p>
      </w:tc>
    </w:tr>
  </w:tbl>
  <w:p w14:paraId="7BAC337E" w14:textId="77777777" w:rsidR="00292985" w:rsidRDefault="0029298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AC4FB" w14:textId="2D7B8A4B" w:rsidR="00292985" w:rsidRPr="00356A1C" w:rsidRDefault="001927F8">
    <w:pPr>
      <w:pStyle w:val="Kopfzeile"/>
      <w:rPr>
        <w:rFonts w:ascii="Calibri" w:hAnsi="Calibri" w:cs="Calibri"/>
        <w:sz w:val="20"/>
        <w:szCs w:val="20"/>
      </w:rPr>
    </w:pPr>
    <w:hyperlink r:id="rId1" w:history="1">
      <w:r w:rsidR="00356A1C" w:rsidRPr="00B07D0E">
        <w:rPr>
          <w:rStyle w:val="Hyperlink"/>
          <w:rFonts w:ascii="Calibri" w:hAnsi="Calibri" w:cs="Calibri"/>
          <w:sz w:val="20"/>
          <w:szCs w:val="20"/>
        </w:rPr>
        <w:t>www.histo-media.de</w:t>
      </w:r>
    </w:hyperlink>
    <w:r w:rsidR="00356A1C">
      <w:rPr>
        <w:rFonts w:ascii="Calibri" w:hAnsi="Calibri" w:cs="Calibri"/>
        <w:sz w:val="20"/>
        <w:szCs w:val="20"/>
      </w:rPr>
      <w:t xml:space="preserve">                                           Universität Tübingen, Institut für Geschichtsdidaktik und Public History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5DAE1" w14:textId="77777777" w:rsidR="004D7DD3" w:rsidRDefault="004D7DD3">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376282"/>
    <w:multiLevelType w:val="hybridMultilevel"/>
    <w:tmpl w:val="232CB508"/>
    <w:lvl w:ilvl="0" w:tplc="586E0D2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534"/>
    <w:rsid w:val="00014555"/>
    <w:rsid w:val="00067196"/>
    <w:rsid w:val="00082A42"/>
    <w:rsid w:val="00085586"/>
    <w:rsid w:val="00091F89"/>
    <w:rsid w:val="000B76EB"/>
    <w:rsid w:val="000C49C6"/>
    <w:rsid w:val="001927F8"/>
    <w:rsid w:val="001F3937"/>
    <w:rsid w:val="0020153E"/>
    <w:rsid w:val="00226F0A"/>
    <w:rsid w:val="00227FDF"/>
    <w:rsid w:val="002433EC"/>
    <w:rsid w:val="0024714F"/>
    <w:rsid w:val="00280F61"/>
    <w:rsid w:val="00292985"/>
    <w:rsid w:val="002C4865"/>
    <w:rsid w:val="002D5262"/>
    <w:rsid w:val="002F2309"/>
    <w:rsid w:val="00301C22"/>
    <w:rsid w:val="00305009"/>
    <w:rsid w:val="00330DD8"/>
    <w:rsid w:val="00346072"/>
    <w:rsid w:val="00356A1C"/>
    <w:rsid w:val="0038461D"/>
    <w:rsid w:val="003921E4"/>
    <w:rsid w:val="003B53A3"/>
    <w:rsid w:val="004106FE"/>
    <w:rsid w:val="00421C93"/>
    <w:rsid w:val="00454127"/>
    <w:rsid w:val="00472C10"/>
    <w:rsid w:val="004767B7"/>
    <w:rsid w:val="004800FE"/>
    <w:rsid w:val="004D7DD3"/>
    <w:rsid w:val="004F169C"/>
    <w:rsid w:val="0052257C"/>
    <w:rsid w:val="00523D14"/>
    <w:rsid w:val="005277D4"/>
    <w:rsid w:val="005829C0"/>
    <w:rsid w:val="005E481C"/>
    <w:rsid w:val="006029D7"/>
    <w:rsid w:val="00636B96"/>
    <w:rsid w:val="00651E65"/>
    <w:rsid w:val="006900D6"/>
    <w:rsid w:val="006A63CE"/>
    <w:rsid w:val="006F35BA"/>
    <w:rsid w:val="007105D6"/>
    <w:rsid w:val="0071395D"/>
    <w:rsid w:val="00754534"/>
    <w:rsid w:val="007A51DB"/>
    <w:rsid w:val="007C5320"/>
    <w:rsid w:val="007E581F"/>
    <w:rsid w:val="007E7FFC"/>
    <w:rsid w:val="00881012"/>
    <w:rsid w:val="008C7129"/>
    <w:rsid w:val="00911C9D"/>
    <w:rsid w:val="0094466F"/>
    <w:rsid w:val="00957179"/>
    <w:rsid w:val="009A1B2D"/>
    <w:rsid w:val="009A1E5E"/>
    <w:rsid w:val="009B1165"/>
    <w:rsid w:val="00A72DBF"/>
    <w:rsid w:val="00A81F7B"/>
    <w:rsid w:val="00AC0856"/>
    <w:rsid w:val="00B13C3C"/>
    <w:rsid w:val="00B914C6"/>
    <w:rsid w:val="00C011A8"/>
    <w:rsid w:val="00C32DE8"/>
    <w:rsid w:val="00C55B5B"/>
    <w:rsid w:val="00D27D14"/>
    <w:rsid w:val="00D72ADA"/>
    <w:rsid w:val="00D934BF"/>
    <w:rsid w:val="00DA378E"/>
    <w:rsid w:val="00DB5BEE"/>
    <w:rsid w:val="00DC2DA7"/>
    <w:rsid w:val="00E47DA2"/>
    <w:rsid w:val="00F21C74"/>
    <w:rsid w:val="00FE4FB6"/>
    <w:rsid w:val="00FE5380"/>
    <w:rsid w:val="00FE5B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0CCD96"/>
  <w14:defaultImageDpi w14:val="300"/>
  <w15:docId w15:val="{F8BC8CF1-C478-4830-B99C-C2A2DBAE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Arbeitsblatt Mathe"/>
    <w:qFormat/>
    <w:rsid w:val="004F169C"/>
    <w:pPr>
      <w:spacing w:before="120" w:after="120"/>
    </w:pPr>
    <w:rPr>
      <w:rFonts w:ascii="Comic Sans MS" w:hAnsi="Comic Sans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neu">
    <w:name w:val="Standard_neu"/>
    <w:basedOn w:val="Standard"/>
    <w:qFormat/>
    <w:rsid w:val="004767B7"/>
    <w:rPr>
      <w:rFonts w:ascii="Arial" w:hAnsi="Arial"/>
      <w:sz w:val="22"/>
    </w:rPr>
  </w:style>
  <w:style w:type="table" w:styleId="Tabellenraster">
    <w:name w:val="Table Grid"/>
    <w:basedOn w:val="NormaleTabelle"/>
    <w:uiPriority w:val="59"/>
    <w:rsid w:val="0075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54534"/>
    <w:pPr>
      <w:spacing w:before="0"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54534"/>
    <w:rPr>
      <w:rFonts w:ascii="Lucida Grande" w:hAnsi="Lucida Grande" w:cs="Lucida Grande"/>
      <w:sz w:val="18"/>
      <w:szCs w:val="18"/>
    </w:rPr>
  </w:style>
  <w:style w:type="paragraph" w:styleId="Kopfzeile">
    <w:name w:val="header"/>
    <w:basedOn w:val="Standard"/>
    <w:link w:val="KopfzeileZchn"/>
    <w:uiPriority w:val="99"/>
    <w:unhideWhenUsed/>
    <w:rsid w:val="00754534"/>
    <w:pPr>
      <w:tabs>
        <w:tab w:val="center" w:pos="4536"/>
        <w:tab w:val="right" w:pos="9072"/>
      </w:tabs>
      <w:spacing w:before="0" w:after="0"/>
    </w:pPr>
  </w:style>
  <w:style w:type="character" w:customStyle="1" w:styleId="KopfzeileZchn">
    <w:name w:val="Kopfzeile Zchn"/>
    <w:basedOn w:val="Absatz-Standardschriftart"/>
    <w:link w:val="Kopfzeile"/>
    <w:uiPriority w:val="99"/>
    <w:rsid w:val="00754534"/>
    <w:rPr>
      <w:rFonts w:ascii="Comic Sans MS" w:hAnsi="Comic Sans MS"/>
    </w:rPr>
  </w:style>
  <w:style w:type="paragraph" w:styleId="Fuzeile">
    <w:name w:val="footer"/>
    <w:basedOn w:val="Standard"/>
    <w:link w:val="FuzeileZchn"/>
    <w:uiPriority w:val="99"/>
    <w:unhideWhenUsed/>
    <w:rsid w:val="00754534"/>
    <w:pPr>
      <w:tabs>
        <w:tab w:val="center" w:pos="4536"/>
        <w:tab w:val="right" w:pos="9072"/>
      </w:tabs>
      <w:spacing w:before="0" w:after="0"/>
    </w:pPr>
  </w:style>
  <w:style w:type="character" w:customStyle="1" w:styleId="FuzeileZchn">
    <w:name w:val="Fußzeile Zchn"/>
    <w:basedOn w:val="Absatz-Standardschriftart"/>
    <w:link w:val="Fuzeile"/>
    <w:uiPriority w:val="99"/>
    <w:rsid w:val="00754534"/>
    <w:rPr>
      <w:rFonts w:ascii="Comic Sans MS" w:hAnsi="Comic Sans MS"/>
    </w:rPr>
  </w:style>
  <w:style w:type="paragraph" w:styleId="KeinLeerraum">
    <w:name w:val="No Spacing"/>
    <w:link w:val="KeinLeerraumZchn"/>
    <w:qFormat/>
    <w:rsid w:val="00754534"/>
    <w:rPr>
      <w:rFonts w:ascii="PMingLiU" w:hAnsi="PMingLiU"/>
      <w:sz w:val="22"/>
      <w:szCs w:val="22"/>
    </w:rPr>
  </w:style>
  <w:style w:type="character" w:customStyle="1" w:styleId="KeinLeerraumZchn">
    <w:name w:val="Kein Leerraum Zchn"/>
    <w:basedOn w:val="Absatz-Standardschriftart"/>
    <w:link w:val="KeinLeerraum"/>
    <w:rsid w:val="00754534"/>
    <w:rPr>
      <w:rFonts w:ascii="PMingLiU" w:hAnsi="PMingLiU"/>
      <w:sz w:val="22"/>
      <w:szCs w:val="22"/>
    </w:rPr>
  </w:style>
  <w:style w:type="character" w:styleId="Seitenzahl">
    <w:name w:val="page number"/>
    <w:basedOn w:val="Absatz-Standardschriftart"/>
    <w:uiPriority w:val="99"/>
    <w:semiHidden/>
    <w:unhideWhenUsed/>
    <w:rsid w:val="00754534"/>
  </w:style>
  <w:style w:type="paragraph" w:styleId="Funotentext">
    <w:name w:val="footnote text"/>
    <w:basedOn w:val="Standard"/>
    <w:link w:val="FunotentextZchn"/>
    <w:uiPriority w:val="99"/>
    <w:unhideWhenUsed/>
    <w:rsid w:val="003921E4"/>
    <w:pPr>
      <w:spacing w:before="0" w:after="0"/>
    </w:pPr>
  </w:style>
  <w:style w:type="character" w:customStyle="1" w:styleId="FunotentextZchn">
    <w:name w:val="Fußnotentext Zchn"/>
    <w:basedOn w:val="Absatz-Standardschriftart"/>
    <w:link w:val="Funotentext"/>
    <w:uiPriority w:val="99"/>
    <w:rsid w:val="003921E4"/>
    <w:rPr>
      <w:rFonts w:ascii="Comic Sans MS" w:hAnsi="Comic Sans MS"/>
    </w:rPr>
  </w:style>
  <w:style w:type="character" w:styleId="Funotenzeichen">
    <w:name w:val="footnote reference"/>
    <w:basedOn w:val="Absatz-Standardschriftart"/>
    <w:uiPriority w:val="99"/>
    <w:unhideWhenUsed/>
    <w:rsid w:val="003921E4"/>
    <w:rPr>
      <w:vertAlign w:val="superscript"/>
    </w:rPr>
  </w:style>
  <w:style w:type="paragraph" w:styleId="Listenabsatz">
    <w:name w:val="List Paragraph"/>
    <w:basedOn w:val="Standard"/>
    <w:uiPriority w:val="34"/>
    <w:qFormat/>
    <w:rsid w:val="003921E4"/>
    <w:pPr>
      <w:ind w:left="720"/>
      <w:contextualSpacing/>
    </w:pPr>
  </w:style>
  <w:style w:type="character" w:styleId="Hyperlink">
    <w:name w:val="Hyperlink"/>
    <w:basedOn w:val="Absatz-Standardschriftart"/>
    <w:uiPriority w:val="99"/>
    <w:unhideWhenUsed/>
    <w:rsid w:val="008C7129"/>
    <w:rPr>
      <w:color w:val="0000FF" w:themeColor="hyperlink"/>
      <w:u w:val="single"/>
    </w:rPr>
  </w:style>
  <w:style w:type="character" w:styleId="BesuchterLink">
    <w:name w:val="FollowedHyperlink"/>
    <w:basedOn w:val="Absatz-Standardschriftart"/>
    <w:uiPriority w:val="99"/>
    <w:semiHidden/>
    <w:unhideWhenUsed/>
    <w:rsid w:val="008C7129"/>
    <w:rPr>
      <w:color w:val="800080" w:themeColor="followedHyperlink"/>
      <w:u w:val="single"/>
    </w:rPr>
  </w:style>
  <w:style w:type="character" w:styleId="Kommentarzeichen">
    <w:name w:val="annotation reference"/>
    <w:basedOn w:val="Absatz-Standardschriftart"/>
    <w:uiPriority w:val="99"/>
    <w:semiHidden/>
    <w:unhideWhenUsed/>
    <w:rsid w:val="007C5320"/>
    <w:rPr>
      <w:sz w:val="16"/>
      <w:szCs w:val="16"/>
    </w:rPr>
  </w:style>
  <w:style w:type="paragraph" w:styleId="Kommentartext">
    <w:name w:val="annotation text"/>
    <w:basedOn w:val="Standard"/>
    <w:link w:val="KommentartextZchn"/>
    <w:uiPriority w:val="99"/>
    <w:semiHidden/>
    <w:unhideWhenUsed/>
    <w:rsid w:val="007C5320"/>
    <w:rPr>
      <w:sz w:val="20"/>
      <w:szCs w:val="20"/>
    </w:rPr>
  </w:style>
  <w:style w:type="character" w:customStyle="1" w:styleId="KommentartextZchn">
    <w:name w:val="Kommentartext Zchn"/>
    <w:basedOn w:val="Absatz-Standardschriftart"/>
    <w:link w:val="Kommentartext"/>
    <w:uiPriority w:val="99"/>
    <w:semiHidden/>
    <w:rsid w:val="007C5320"/>
    <w:rPr>
      <w:rFonts w:ascii="Comic Sans MS" w:hAnsi="Comic Sans MS"/>
      <w:sz w:val="20"/>
      <w:szCs w:val="20"/>
    </w:rPr>
  </w:style>
  <w:style w:type="paragraph" w:styleId="Kommentarthema">
    <w:name w:val="annotation subject"/>
    <w:basedOn w:val="Kommentartext"/>
    <w:next w:val="Kommentartext"/>
    <w:link w:val="KommentarthemaZchn"/>
    <w:uiPriority w:val="99"/>
    <w:semiHidden/>
    <w:unhideWhenUsed/>
    <w:rsid w:val="007C5320"/>
    <w:rPr>
      <w:b/>
      <w:bCs/>
    </w:rPr>
  </w:style>
  <w:style w:type="character" w:customStyle="1" w:styleId="KommentarthemaZchn">
    <w:name w:val="Kommentarthema Zchn"/>
    <w:basedOn w:val="KommentartextZchn"/>
    <w:link w:val="Kommentarthema"/>
    <w:uiPriority w:val="99"/>
    <w:semiHidden/>
    <w:rsid w:val="007C5320"/>
    <w:rPr>
      <w:rFonts w:ascii="Comic Sans MS" w:hAnsi="Comic Sans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voss-stiftung.de/susanne-grindel-karten-und-ihre-grenzen-zur-kartographischen-vermittlung-des-modernen-europaischen-kolonialismus-in-deutschen-geschichtsschulbuchern-des-20-jahrhunderts/" TargetMode="External"/><Relationship Id="rId2" Type="http://schemas.openxmlformats.org/officeDocument/2006/relationships/numbering" Target="numbering.xml"/><Relationship Id="rId16" Type="http://schemas.openxmlformats.org/officeDocument/2006/relationships/hyperlink" Target="https://en.wikipedia.org/wiki/File:British_Empire_1897.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www.histo-media.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A9C5A6C1F3764D861A23D933E32D17"/>
        <w:category>
          <w:name w:val="Allgemein"/>
          <w:gallery w:val="placeholder"/>
        </w:category>
        <w:types>
          <w:type w:val="bbPlcHdr"/>
        </w:types>
        <w:behaviors>
          <w:behavior w:val="content"/>
        </w:behaviors>
        <w:guid w:val="{C038790C-2CC1-ED4A-B4DD-B1F2FE2CD779}"/>
      </w:docPartPr>
      <w:docPartBody>
        <w:p w:rsidR="00F366FC" w:rsidRDefault="00F366FC" w:rsidP="00F366FC">
          <w:pPr>
            <w:pStyle w:val="B6A9C5A6C1F3764D861A23D933E32D17"/>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6FC"/>
    <w:rsid w:val="00034225"/>
    <w:rsid w:val="000E68E6"/>
    <w:rsid w:val="00121F72"/>
    <w:rsid w:val="001638BE"/>
    <w:rsid w:val="002045D1"/>
    <w:rsid w:val="003B19B8"/>
    <w:rsid w:val="003B395F"/>
    <w:rsid w:val="003C7071"/>
    <w:rsid w:val="005F11AB"/>
    <w:rsid w:val="006B3BDD"/>
    <w:rsid w:val="006E003E"/>
    <w:rsid w:val="007B3531"/>
    <w:rsid w:val="00872F4E"/>
    <w:rsid w:val="00956975"/>
    <w:rsid w:val="00A3139C"/>
    <w:rsid w:val="00A56412"/>
    <w:rsid w:val="00BE2CB4"/>
    <w:rsid w:val="00CA0909"/>
    <w:rsid w:val="00CA480B"/>
    <w:rsid w:val="00E00E6D"/>
    <w:rsid w:val="00F366FC"/>
    <w:rsid w:val="00FA6B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6A9C5A6C1F3764D861A23D933E32D17">
    <w:name w:val="B6A9C5A6C1F3764D861A23D933E32D17"/>
    <w:rsid w:val="00F366FC"/>
  </w:style>
  <w:style w:type="paragraph" w:customStyle="1" w:styleId="BFC6EEC9164BD748A9006F80415453F1">
    <w:name w:val="BFC6EEC9164BD748A9006F80415453F1"/>
    <w:rsid w:val="00F366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4B78-CD41-436C-9F39-FEFA245E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1579</Words>
  <Characters>9949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dc:creator>
  <cp:lastModifiedBy>Geschichtsdidaktik 3</cp:lastModifiedBy>
  <cp:revision>29</cp:revision>
  <cp:lastPrinted>2015-07-16T06:12:00Z</cp:lastPrinted>
  <dcterms:created xsi:type="dcterms:W3CDTF">2018-09-06T14:05:00Z</dcterms:created>
  <dcterms:modified xsi:type="dcterms:W3CDTF">2019-06-26T12:52:00Z</dcterms:modified>
</cp:coreProperties>
</file>